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E9424" w14:textId="77777777" w:rsidR="004025F1" w:rsidRPr="00085E29" w:rsidRDefault="004025F1" w:rsidP="004025F1">
      <w:pPr>
        <w:overflowPunct w:val="0"/>
        <w:autoSpaceDE w:val="0"/>
        <w:autoSpaceDN w:val="0"/>
        <w:adjustRightInd w:val="0"/>
        <w:jc w:val="center"/>
        <w:rPr>
          <w:rFonts w:ascii="Arial" w:hAnsi="Arial" w:cs="Arial"/>
          <w:b/>
          <w:i/>
        </w:rPr>
      </w:pPr>
      <w:bookmarkStart w:id="0" w:name="_Hlk122523925"/>
      <w:r w:rsidRPr="00085E29">
        <w:rPr>
          <w:rFonts w:ascii="Arial" w:hAnsi="Arial" w:cs="Arial"/>
          <w:b/>
        </w:rPr>
        <w:t>UCHWAŁA NR ……/………/23</w:t>
      </w:r>
    </w:p>
    <w:p w14:paraId="5225EA6A" w14:textId="77777777" w:rsidR="004025F1" w:rsidRPr="00085E29" w:rsidRDefault="004025F1" w:rsidP="004025F1">
      <w:pPr>
        <w:overflowPunct w:val="0"/>
        <w:autoSpaceDE w:val="0"/>
        <w:autoSpaceDN w:val="0"/>
        <w:adjustRightInd w:val="0"/>
        <w:jc w:val="center"/>
        <w:rPr>
          <w:rFonts w:ascii="Arial" w:hAnsi="Arial" w:cs="Arial"/>
          <w:b/>
        </w:rPr>
      </w:pPr>
      <w:r w:rsidRPr="00085E29">
        <w:rPr>
          <w:rFonts w:ascii="Arial" w:hAnsi="Arial" w:cs="Arial"/>
          <w:b/>
        </w:rPr>
        <w:t>SEJMIKU WOJEWÓDZTWA PODKARPACKIEGO</w:t>
      </w:r>
    </w:p>
    <w:p w14:paraId="139ECD56" w14:textId="77777777" w:rsidR="004025F1" w:rsidRPr="00085E29" w:rsidRDefault="004025F1" w:rsidP="004025F1">
      <w:pPr>
        <w:overflowPunct w:val="0"/>
        <w:autoSpaceDE w:val="0"/>
        <w:autoSpaceDN w:val="0"/>
        <w:adjustRightInd w:val="0"/>
        <w:jc w:val="center"/>
        <w:rPr>
          <w:rFonts w:ascii="Arial" w:hAnsi="Arial" w:cs="Arial"/>
        </w:rPr>
      </w:pPr>
      <w:r w:rsidRPr="00085E29">
        <w:rPr>
          <w:rFonts w:ascii="Arial" w:hAnsi="Arial" w:cs="Arial"/>
        </w:rPr>
        <w:t>z dnia ……………… 2023 r.</w:t>
      </w:r>
    </w:p>
    <w:p w14:paraId="4E381423" w14:textId="77777777" w:rsidR="004025F1" w:rsidRPr="00085E29" w:rsidRDefault="004025F1" w:rsidP="004025F1">
      <w:pPr>
        <w:spacing w:line="276" w:lineRule="auto"/>
        <w:jc w:val="center"/>
        <w:rPr>
          <w:rFonts w:ascii="Arial" w:hAnsi="Arial" w:cs="Arial"/>
          <w:b/>
        </w:rPr>
      </w:pPr>
    </w:p>
    <w:p w14:paraId="58696FE2" w14:textId="77777777" w:rsidR="004025F1" w:rsidRPr="00085E29" w:rsidRDefault="004025F1" w:rsidP="004025F1">
      <w:pPr>
        <w:jc w:val="both"/>
        <w:rPr>
          <w:rFonts w:ascii="Arial" w:hAnsi="Arial" w:cs="Arial"/>
          <w:b/>
        </w:rPr>
      </w:pPr>
      <w:bookmarkStart w:id="1" w:name="_Hlk124325552"/>
      <w:r w:rsidRPr="00085E29">
        <w:rPr>
          <w:rFonts w:ascii="Arial" w:hAnsi="Arial" w:cs="Arial"/>
          <w:b/>
        </w:rPr>
        <w:t xml:space="preserve">w sprawie </w:t>
      </w:r>
      <w:r>
        <w:rPr>
          <w:rFonts w:ascii="Arial" w:hAnsi="Arial" w:cs="Arial"/>
          <w:b/>
        </w:rPr>
        <w:t xml:space="preserve">określenia </w:t>
      </w:r>
      <w:r w:rsidRPr="00085E29">
        <w:rPr>
          <w:rFonts w:ascii="Arial" w:hAnsi="Arial" w:cs="Arial"/>
          <w:b/>
        </w:rPr>
        <w:t xml:space="preserve">wysokości opłaty za przeprowadzenie egzaminów państwowych </w:t>
      </w:r>
      <w:r w:rsidRPr="00085E29">
        <w:rPr>
          <w:rFonts w:ascii="Arial" w:hAnsi="Arial" w:cs="Arial"/>
          <w:b/>
          <w:shd w:val="clear" w:color="auto" w:fill="FFFFFF"/>
        </w:rPr>
        <w:t>sprawdzających kwalifikacje osób ubiegających się o</w:t>
      </w:r>
      <w:r>
        <w:rPr>
          <w:rFonts w:ascii="Arial" w:hAnsi="Arial" w:cs="Arial"/>
          <w:b/>
          <w:shd w:val="clear" w:color="auto" w:fill="FFFFFF"/>
        </w:rPr>
        <w:t> </w:t>
      </w:r>
      <w:r w:rsidRPr="00085E29">
        <w:rPr>
          <w:rFonts w:ascii="Arial" w:hAnsi="Arial" w:cs="Arial"/>
          <w:b/>
          <w:shd w:val="clear" w:color="auto" w:fill="FFFFFF"/>
        </w:rPr>
        <w:t>uprawnienia do kierowania pojazdami oraz kierujących pojazdami na obszarze województwa podkarpackiego</w:t>
      </w:r>
      <w:bookmarkEnd w:id="1"/>
    </w:p>
    <w:p w14:paraId="5FF623E4" w14:textId="77777777" w:rsidR="004025F1" w:rsidRPr="00085E29" w:rsidRDefault="004025F1" w:rsidP="004025F1">
      <w:pPr>
        <w:pStyle w:val="Bezodstpw"/>
        <w:jc w:val="both"/>
        <w:rPr>
          <w:rFonts w:ascii="Arial" w:hAnsi="Arial" w:cs="Arial"/>
        </w:rPr>
      </w:pPr>
    </w:p>
    <w:p w14:paraId="00CBC629" w14:textId="327C52E5" w:rsidR="004025F1" w:rsidRPr="00085E29" w:rsidRDefault="004025F1" w:rsidP="004025F1">
      <w:pPr>
        <w:ind w:firstLine="567"/>
        <w:jc w:val="both"/>
        <w:rPr>
          <w:rFonts w:ascii="Arial" w:hAnsi="Arial" w:cs="Arial"/>
        </w:rPr>
      </w:pPr>
      <w:r w:rsidRPr="00085E29">
        <w:rPr>
          <w:rFonts w:ascii="Arial" w:hAnsi="Arial" w:cs="Arial"/>
        </w:rPr>
        <w:t>Działając na podstawie art. 18 pkt 20 ustawy z dnia 5 czerwca 1998 r. o</w:t>
      </w:r>
      <w:r>
        <w:rPr>
          <w:rFonts w:ascii="Arial" w:hAnsi="Arial" w:cs="Arial"/>
        </w:rPr>
        <w:t> </w:t>
      </w:r>
      <w:r w:rsidRPr="00085E29">
        <w:rPr>
          <w:rFonts w:ascii="Arial" w:hAnsi="Arial" w:cs="Arial"/>
        </w:rPr>
        <w:t xml:space="preserve">samorządzie województwa (Dz. U. z 2022 r., poz. </w:t>
      </w:r>
      <w:r>
        <w:rPr>
          <w:rFonts w:ascii="Arial" w:hAnsi="Arial" w:cs="Arial"/>
        </w:rPr>
        <w:t>2094 t.j.</w:t>
      </w:r>
      <w:r w:rsidRPr="00085E29">
        <w:rPr>
          <w:rFonts w:ascii="Arial" w:hAnsi="Arial" w:cs="Arial"/>
        </w:rPr>
        <w:t xml:space="preserve">) oraz </w:t>
      </w:r>
      <w:bookmarkStart w:id="2" w:name="#hiperlinkText.rpc?hiperlink=type=tresc:"/>
      <w:r w:rsidRPr="00085E29">
        <w:rPr>
          <w:rFonts w:ascii="Arial" w:hAnsi="Arial" w:cs="Arial"/>
        </w:rPr>
        <w:t xml:space="preserve"> art. 56a </w:t>
      </w:r>
      <w:bookmarkEnd w:id="2"/>
      <w:r w:rsidRPr="00085E29">
        <w:rPr>
          <w:rFonts w:ascii="Arial" w:hAnsi="Arial" w:cs="Arial"/>
        </w:rPr>
        <w:t>ustawy z</w:t>
      </w:r>
      <w:r>
        <w:rPr>
          <w:rFonts w:ascii="Arial" w:hAnsi="Arial" w:cs="Arial"/>
        </w:rPr>
        <w:t> </w:t>
      </w:r>
      <w:r w:rsidRPr="00085E29">
        <w:rPr>
          <w:rFonts w:ascii="Arial" w:hAnsi="Arial" w:cs="Arial"/>
        </w:rPr>
        <w:t>dnia 5 stycznia 2011 r.</w:t>
      </w:r>
      <w:r w:rsidRPr="00085E29">
        <w:rPr>
          <w:rFonts w:ascii="Arial" w:hAnsi="Arial" w:cs="Arial"/>
          <w:b/>
        </w:rPr>
        <w:t xml:space="preserve"> </w:t>
      </w:r>
      <w:r w:rsidRPr="00085E29">
        <w:rPr>
          <w:rFonts w:ascii="Arial" w:hAnsi="Arial" w:cs="Arial"/>
          <w:bCs/>
        </w:rPr>
        <w:t>o kierujących pojazdami</w:t>
      </w:r>
      <w:r w:rsidRPr="00085E29">
        <w:rPr>
          <w:rFonts w:ascii="Arial" w:hAnsi="Arial" w:cs="Arial"/>
        </w:rPr>
        <w:t xml:space="preserve"> (Dz. U. z 2021 r. poz. 1212 z późn. zm.)</w:t>
      </w:r>
    </w:p>
    <w:p w14:paraId="247DCEB0" w14:textId="77777777" w:rsidR="004025F1" w:rsidRPr="00085E29" w:rsidRDefault="004025F1" w:rsidP="004025F1">
      <w:pPr>
        <w:jc w:val="center"/>
        <w:rPr>
          <w:rFonts w:ascii="Arial" w:hAnsi="Arial" w:cs="Arial"/>
          <w:b/>
        </w:rPr>
      </w:pPr>
    </w:p>
    <w:p w14:paraId="096F0DD5" w14:textId="77777777" w:rsidR="004025F1" w:rsidRPr="00085E29" w:rsidRDefault="004025F1" w:rsidP="004025F1">
      <w:pPr>
        <w:jc w:val="center"/>
        <w:rPr>
          <w:rFonts w:ascii="Arial" w:hAnsi="Arial" w:cs="Arial"/>
          <w:b/>
        </w:rPr>
      </w:pPr>
      <w:r w:rsidRPr="00085E29">
        <w:rPr>
          <w:rFonts w:ascii="Arial" w:hAnsi="Arial" w:cs="Arial"/>
          <w:b/>
        </w:rPr>
        <w:t>Sejmik Województwa Podkarpackiego</w:t>
      </w:r>
    </w:p>
    <w:p w14:paraId="047265D5" w14:textId="77777777" w:rsidR="004025F1" w:rsidRPr="00085E29" w:rsidRDefault="004025F1" w:rsidP="004025F1">
      <w:pPr>
        <w:jc w:val="center"/>
        <w:rPr>
          <w:rFonts w:ascii="Arial" w:hAnsi="Arial" w:cs="Arial"/>
          <w:b/>
        </w:rPr>
      </w:pPr>
      <w:r w:rsidRPr="00085E29">
        <w:rPr>
          <w:rFonts w:ascii="Arial" w:hAnsi="Arial" w:cs="Arial"/>
          <w:b/>
        </w:rPr>
        <w:t>uchwala, co następuje:</w:t>
      </w:r>
    </w:p>
    <w:p w14:paraId="33B9561D" w14:textId="77777777" w:rsidR="004025F1" w:rsidRPr="00085E29" w:rsidRDefault="004025F1" w:rsidP="004025F1">
      <w:pPr>
        <w:pStyle w:val="Bezodstpw"/>
        <w:jc w:val="both"/>
        <w:rPr>
          <w:rFonts w:ascii="Arial" w:hAnsi="Arial" w:cs="Arial"/>
        </w:rPr>
      </w:pPr>
    </w:p>
    <w:p w14:paraId="68295B6E" w14:textId="77777777" w:rsidR="004025F1" w:rsidRPr="00085E29" w:rsidRDefault="004025F1" w:rsidP="004025F1">
      <w:pPr>
        <w:pStyle w:val="Bezodstpw"/>
        <w:ind w:left="4248"/>
        <w:jc w:val="both"/>
        <w:rPr>
          <w:rFonts w:ascii="Arial" w:hAnsi="Arial" w:cs="Arial"/>
          <w:b/>
          <w:bCs/>
        </w:rPr>
      </w:pPr>
      <w:r w:rsidRPr="00085E29">
        <w:rPr>
          <w:rFonts w:ascii="Arial" w:hAnsi="Arial" w:cs="Arial"/>
          <w:b/>
          <w:bCs/>
        </w:rPr>
        <w:t>§ 1</w:t>
      </w:r>
    </w:p>
    <w:p w14:paraId="15A578B2" w14:textId="77777777" w:rsidR="004025F1" w:rsidRPr="00085E29" w:rsidRDefault="004025F1" w:rsidP="004025F1">
      <w:pPr>
        <w:pStyle w:val="Bezodstpw"/>
        <w:ind w:firstLine="567"/>
        <w:jc w:val="both"/>
        <w:rPr>
          <w:rFonts w:ascii="Arial" w:hAnsi="Arial" w:cs="Arial"/>
        </w:rPr>
      </w:pPr>
      <w:bookmarkStart w:id="3" w:name="_Hlk112660546"/>
      <w:r w:rsidRPr="00085E29">
        <w:rPr>
          <w:rFonts w:ascii="Arial" w:hAnsi="Arial" w:cs="Arial"/>
        </w:rPr>
        <w:t xml:space="preserve">Ustala się </w:t>
      </w:r>
      <w:bookmarkStart w:id="4" w:name="_Hlk122691932"/>
      <w:r w:rsidRPr="00085E29">
        <w:rPr>
          <w:rFonts w:ascii="Arial" w:hAnsi="Arial" w:cs="Arial"/>
        </w:rPr>
        <w:t>wysokość opłaty</w:t>
      </w:r>
      <w:bookmarkEnd w:id="4"/>
      <w:r w:rsidRPr="00085E29">
        <w:rPr>
          <w:rFonts w:ascii="Arial" w:hAnsi="Arial" w:cs="Arial"/>
        </w:rPr>
        <w:t xml:space="preserve"> za przeprowadzenie egzaminów państwowych </w:t>
      </w:r>
      <w:r w:rsidRPr="00085E29">
        <w:rPr>
          <w:rFonts w:ascii="Arial" w:hAnsi="Arial" w:cs="Arial"/>
          <w:shd w:val="clear" w:color="auto" w:fill="FFFFFF"/>
        </w:rPr>
        <w:t xml:space="preserve">sprawdzających kwalifikacje osób ubiegających się o uprawnienia do kierowania pojazdami oraz kierujących pojazdami </w:t>
      </w:r>
      <w:r w:rsidRPr="00085E29">
        <w:rPr>
          <w:rFonts w:ascii="Arial" w:hAnsi="Arial" w:cs="Arial"/>
        </w:rPr>
        <w:t xml:space="preserve">w wojewódzkich ośrodkach ruchu drogowego na terenie województwa podkarpackiego, w tym za przeprowadzenie: </w:t>
      </w:r>
    </w:p>
    <w:p w14:paraId="08140BDA" w14:textId="77777777" w:rsidR="004025F1" w:rsidRPr="00085E29" w:rsidRDefault="004025F1" w:rsidP="004025F1">
      <w:pPr>
        <w:pStyle w:val="Bezodstpw"/>
        <w:jc w:val="both"/>
        <w:rPr>
          <w:rFonts w:ascii="Arial" w:hAnsi="Arial" w:cs="Arial"/>
          <w:bCs/>
        </w:rPr>
      </w:pPr>
    </w:p>
    <w:p w14:paraId="04174CBE" w14:textId="77777777" w:rsidR="004025F1" w:rsidRPr="00085E29" w:rsidRDefault="004025F1" w:rsidP="004025F1">
      <w:pPr>
        <w:pStyle w:val="Bezodstpw"/>
        <w:numPr>
          <w:ilvl w:val="0"/>
          <w:numId w:val="2"/>
        </w:numPr>
        <w:ind w:left="284" w:hanging="284"/>
        <w:jc w:val="both"/>
        <w:rPr>
          <w:rFonts w:ascii="Arial" w:hAnsi="Arial" w:cs="Arial"/>
        </w:rPr>
      </w:pPr>
      <w:r w:rsidRPr="00085E29">
        <w:rPr>
          <w:rFonts w:ascii="Arial" w:hAnsi="Arial" w:cs="Arial"/>
        </w:rPr>
        <w:t>Części teoretycznej egzaminu państwowego wymaganego do uzyskania prawa jazdy oraz pozwolenia do kierowania tramwajem - w wysokości 50 zł;</w:t>
      </w:r>
    </w:p>
    <w:p w14:paraId="0CE7BE63" w14:textId="77777777" w:rsidR="004025F1" w:rsidRPr="00085E29" w:rsidRDefault="004025F1" w:rsidP="004025F1">
      <w:pPr>
        <w:pStyle w:val="Bezodstpw"/>
        <w:ind w:left="284"/>
        <w:jc w:val="both"/>
        <w:rPr>
          <w:rFonts w:ascii="Arial" w:hAnsi="Arial" w:cs="Arial"/>
        </w:rPr>
      </w:pPr>
    </w:p>
    <w:p w14:paraId="317F99A2" w14:textId="77777777" w:rsidR="004025F1" w:rsidRPr="00085E29" w:rsidRDefault="004025F1" w:rsidP="004025F1">
      <w:pPr>
        <w:pStyle w:val="Bezodstpw"/>
        <w:numPr>
          <w:ilvl w:val="0"/>
          <w:numId w:val="2"/>
        </w:numPr>
        <w:ind w:left="284" w:hanging="284"/>
        <w:jc w:val="both"/>
        <w:rPr>
          <w:rFonts w:ascii="Arial" w:hAnsi="Arial" w:cs="Arial"/>
          <w:bCs/>
        </w:rPr>
      </w:pPr>
      <w:r w:rsidRPr="00085E29">
        <w:rPr>
          <w:rFonts w:ascii="Arial" w:hAnsi="Arial" w:cs="Arial"/>
        </w:rPr>
        <w:t>Części praktycznej egzaminu państwowego wymaganego do uzyskania prawa jazdy w zakresie uprawnień kategorii:</w:t>
      </w:r>
    </w:p>
    <w:p w14:paraId="0735A223" w14:textId="77777777" w:rsidR="004025F1" w:rsidRPr="00085E29" w:rsidRDefault="004025F1" w:rsidP="004025F1">
      <w:pPr>
        <w:pStyle w:val="Bezodstpw"/>
        <w:jc w:val="both"/>
        <w:rPr>
          <w:rFonts w:ascii="Arial" w:hAnsi="Arial" w:cs="Arial"/>
          <w:bCs/>
        </w:rPr>
      </w:pPr>
    </w:p>
    <w:p w14:paraId="2F99DABA" w14:textId="77777777" w:rsidR="004025F1" w:rsidRDefault="004025F1" w:rsidP="004025F1">
      <w:pPr>
        <w:pStyle w:val="Bezodstpw"/>
        <w:numPr>
          <w:ilvl w:val="0"/>
          <w:numId w:val="13"/>
        </w:numPr>
        <w:ind w:left="567"/>
        <w:jc w:val="both"/>
        <w:rPr>
          <w:rFonts w:ascii="Arial" w:hAnsi="Arial" w:cs="Arial"/>
        </w:rPr>
      </w:pPr>
      <w:r w:rsidRPr="00085E29">
        <w:rPr>
          <w:rFonts w:ascii="Arial" w:hAnsi="Arial" w:cs="Arial"/>
        </w:rPr>
        <w:t xml:space="preserve">AM,A1,A2,A,B1,B,C1,D1,T albo pozwolenia do kierowania tramwajem </w:t>
      </w:r>
      <w:r>
        <w:rPr>
          <w:rFonts w:ascii="Arial" w:hAnsi="Arial" w:cs="Arial"/>
        </w:rPr>
        <w:t>–</w:t>
      </w:r>
      <w:r w:rsidRPr="00085E29">
        <w:rPr>
          <w:rFonts w:ascii="Arial" w:hAnsi="Arial" w:cs="Arial"/>
        </w:rPr>
        <w:t xml:space="preserve"> w</w:t>
      </w:r>
      <w:r>
        <w:rPr>
          <w:rFonts w:ascii="Arial" w:hAnsi="Arial" w:cs="Arial"/>
        </w:rPr>
        <w:t> </w:t>
      </w:r>
      <w:r w:rsidRPr="00085E29">
        <w:rPr>
          <w:rFonts w:ascii="Arial" w:hAnsi="Arial" w:cs="Arial"/>
        </w:rPr>
        <w:t>wysokości 200 zł,</w:t>
      </w:r>
    </w:p>
    <w:p w14:paraId="3C68EC62" w14:textId="77777777" w:rsidR="004025F1" w:rsidRPr="00085E29" w:rsidRDefault="004025F1" w:rsidP="004025F1">
      <w:pPr>
        <w:pStyle w:val="Bezodstpw"/>
        <w:ind w:left="567"/>
        <w:jc w:val="both"/>
        <w:rPr>
          <w:rFonts w:ascii="Arial" w:hAnsi="Arial" w:cs="Arial"/>
        </w:rPr>
      </w:pPr>
    </w:p>
    <w:p w14:paraId="20414B23" w14:textId="77777777" w:rsidR="004025F1" w:rsidRPr="00085E29" w:rsidRDefault="004025F1" w:rsidP="004025F1">
      <w:pPr>
        <w:pStyle w:val="Bezodstpw"/>
        <w:numPr>
          <w:ilvl w:val="0"/>
          <w:numId w:val="13"/>
        </w:numPr>
        <w:ind w:left="567"/>
        <w:jc w:val="both"/>
        <w:rPr>
          <w:rFonts w:ascii="Arial" w:hAnsi="Arial" w:cs="Arial"/>
        </w:rPr>
      </w:pPr>
      <w:r w:rsidRPr="00085E29">
        <w:rPr>
          <w:rFonts w:ascii="Arial" w:hAnsi="Arial" w:cs="Arial"/>
        </w:rPr>
        <w:t>B+E,C1+E,C,C+E,D,D+E lub D1+E - w wysokości 250 zł.</w:t>
      </w:r>
    </w:p>
    <w:p w14:paraId="03EC47E6" w14:textId="77777777" w:rsidR="004025F1" w:rsidRPr="00085E29" w:rsidRDefault="004025F1" w:rsidP="004025F1">
      <w:pPr>
        <w:pStyle w:val="Bezodstpw"/>
        <w:ind w:left="567"/>
        <w:jc w:val="both"/>
        <w:rPr>
          <w:rFonts w:ascii="Arial" w:hAnsi="Arial" w:cs="Arial"/>
        </w:rPr>
      </w:pPr>
    </w:p>
    <w:p w14:paraId="1A8EEF4A" w14:textId="3F037891" w:rsidR="004025F1" w:rsidRPr="00085E29" w:rsidRDefault="004025F1" w:rsidP="004025F1">
      <w:pPr>
        <w:pStyle w:val="Default"/>
        <w:numPr>
          <w:ilvl w:val="0"/>
          <w:numId w:val="2"/>
        </w:numPr>
        <w:ind w:left="284" w:hanging="284"/>
        <w:jc w:val="both"/>
        <w:rPr>
          <w:rFonts w:ascii="Arial" w:hAnsi="Arial" w:cs="Arial"/>
          <w:color w:val="auto"/>
        </w:rPr>
      </w:pPr>
      <w:r w:rsidRPr="00085E29">
        <w:rPr>
          <w:rFonts w:ascii="Arial" w:hAnsi="Arial" w:cs="Arial"/>
          <w:color w:val="auto"/>
        </w:rPr>
        <w:t>Części praktycznej egzaminu państwowego dla osób ubiegających się o</w:t>
      </w:r>
      <w:r>
        <w:rPr>
          <w:rFonts w:ascii="Arial" w:hAnsi="Arial" w:cs="Arial"/>
          <w:color w:val="auto"/>
        </w:rPr>
        <w:t> </w:t>
      </w:r>
      <w:r w:rsidRPr="00085E29">
        <w:rPr>
          <w:rFonts w:ascii="Arial" w:hAnsi="Arial" w:cs="Arial"/>
          <w:color w:val="auto"/>
        </w:rPr>
        <w:t>uprawnienia do kierowania pojazdami w zakresie wynikającym z art. 6 ust. 2 ustawy z dnia 5 stycznia 2011r. o kierujących pojazdami - pobiera się opłatę, o której mowa w </w:t>
      </w:r>
      <w:bookmarkStart w:id="5" w:name="_Hlk124251815"/>
      <w:r w:rsidRPr="00B71E78">
        <w:rPr>
          <w:rFonts w:ascii="Arial" w:hAnsi="Arial" w:cs="Arial"/>
          <w:bCs/>
        </w:rPr>
        <w:t>§ pkt 2 lit</w:t>
      </w:r>
      <w:r w:rsidR="00265551">
        <w:rPr>
          <w:rFonts w:ascii="Arial" w:hAnsi="Arial" w:cs="Arial"/>
          <w:bCs/>
        </w:rPr>
        <w:t>.</w:t>
      </w:r>
      <w:r w:rsidRPr="00B71E78">
        <w:rPr>
          <w:rFonts w:ascii="Arial" w:hAnsi="Arial" w:cs="Arial"/>
          <w:bCs/>
        </w:rPr>
        <w:t xml:space="preserve"> a</w:t>
      </w:r>
      <w:r w:rsidRPr="00B71E78">
        <w:rPr>
          <w:rFonts w:ascii="Arial" w:hAnsi="Arial" w:cs="Arial"/>
          <w:color w:val="auto"/>
        </w:rPr>
        <w:t>.</w:t>
      </w:r>
      <w:r w:rsidRPr="00085E29">
        <w:rPr>
          <w:rFonts w:ascii="Arial" w:hAnsi="Arial" w:cs="Arial"/>
          <w:color w:val="auto"/>
        </w:rPr>
        <w:t xml:space="preserve"> </w:t>
      </w:r>
      <w:bookmarkEnd w:id="5"/>
    </w:p>
    <w:p w14:paraId="787EAE37" w14:textId="77777777" w:rsidR="004025F1" w:rsidRPr="00085E29" w:rsidRDefault="004025F1" w:rsidP="004025F1">
      <w:pPr>
        <w:pStyle w:val="Bezodstpw"/>
        <w:ind w:left="567" w:hanging="283"/>
        <w:jc w:val="both"/>
        <w:rPr>
          <w:rFonts w:ascii="Arial" w:hAnsi="Arial" w:cs="Arial"/>
        </w:rPr>
      </w:pPr>
    </w:p>
    <w:bookmarkEnd w:id="3"/>
    <w:p w14:paraId="2EEE66FF" w14:textId="77777777" w:rsidR="004025F1" w:rsidRPr="00085E29" w:rsidRDefault="004025F1" w:rsidP="004025F1">
      <w:pPr>
        <w:pStyle w:val="Bezodstpw"/>
        <w:ind w:left="3540" w:firstLine="708"/>
        <w:jc w:val="both"/>
        <w:rPr>
          <w:rFonts w:ascii="Arial" w:hAnsi="Arial" w:cs="Arial"/>
          <w:b/>
          <w:bCs/>
        </w:rPr>
      </w:pPr>
      <w:r w:rsidRPr="00085E29">
        <w:rPr>
          <w:rFonts w:ascii="Arial" w:hAnsi="Arial" w:cs="Arial"/>
          <w:b/>
          <w:bCs/>
        </w:rPr>
        <w:t>§ 2</w:t>
      </w:r>
    </w:p>
    <w:p w14:paraId="0AF21796" w14:textId="77777777" w:rsidR="004025F1" w:rsidRPr="00085E29" w:rsidRDefault="004025F1" w:rsidP="004025F1">
      <w:pPr>
        <w:pStyle w:val="Bezodstpw"/>
        <w:jc w:val="both"/>
        <w:rPr>
          <w:rFonts w:ascii="Arial" w:hAnsi="Arial" w:cs="Arial"/>
        </w:rPr>
      </w:pPr>
      <w:r w:rsidRPr="00085E29">
        <w:rPr>
          <w:rFonts w:ascii="Arial" w:hAnsi="Arial" w:cs="Arial"/>
        </w:rPr>
        <w:t>Wykonanie uchwały powierza się Zarządowi Województwa Podkarpackiego.</w:t>
      </w:r>
    </w:p>
    <w:p w14:paraId="047F8BE5" w14:textId="77777777" w:rsidR="004025F1" w:rsidRPr="00085E29" w:rsidRDefault="004025F1" w:rsidP="004025F1">
      <w:pPr>
        <w:pStyle w:val="Bezodstpw"/>
        <w:ind w:left="3540" w:firstLine="708"/>
        <w:jc w:val="both"/>
        <w:rPr>
          <w:rFonts w:ascii="Arial" w:hAnsi="Arial" w:cs="Arial"/>
        </w:rPr>
      </w:pPr>
    </w:p>
    <w:p w14:paraId="2C267EB9" w14:textId="77777777" w:rsidR="004025F1" w:rsidRPr="00085E29" w:rsidRDefault="004025F1" w:rsidP="004025F1">
      <w:pPr>
        <w:pStyle w:val="Bezodstpw"/>
        <w:ind w:left="3540" w:firstLine="708"/>
        <w:jc w:val="both"/>
        <w:rPr>
          <w:rFonts w:ascii="Arial" w:hAnsi="Arial" w:cs="Arial"/>
          <w:b/>
          <w:bCs/>
        </w:rPr>
      </w:pPr>
      <w:r w:rsidRPr="00085E29">
        <w:rPr>
          <w:rFonts w:ascii="Arial" w:hAnsi="Arial" w:cs="Arial"/>
          <w:b/>
          <w:bCs/>
        </w:rPr>
        <w:t>§ 3</w:t>
      </w:r>
    </w:p>
    <w:p w14:paraId="5BD85154" w14:textId="77777777" w:rsidR="004025F1" w:rsidRPr="00085E29" w:rsidRDefault="004025F1" w:rsidP="004025F1">
      <w:pPr>
        <w:pStyle w:val="Bezodstpw"/>
        <w:jc w:val="both"/>
        <w:rPr>
          <w:rFonts w:ascii="Arial" w:hAnsi="Arial" w:cs="Arial"/>
        </w:rPr>
      </w:pPr>
      <w:r w:rsidRPr="00085E29">
        <w:rPr>
          <w:rFonts w:ascii="Arial" w:hAnsi="Arial" w:cs="Arial"/>
          <w:bCs/>
        </w:rPr>
        <w:t xml:space="preserve">Uchwała podlega ogłoszeniu </w:t>
      </w:r>
      <w:r w:rsidRPr="00085E29">
        <w:rPr>
          <w:rFonts w:ascii="Arial" w:hAnsi="Arial" w:cs="Arial"/>
        </w:rPr>
        <w:t xml:space="preserve">w Dzienniku Urzędowym Województwa Podkarpackiego i  wchodzi w życie z dniem 1 marca 2023 roku. </w:t>
      </w:r>
    </w:p>
    <w:p w14:paraId="14B4E05B" w14:textId="77777777" w:rsidR="004025F1" w:rsidRPr="00085E29" w:rsidRDefault="004025F1" w:rsidP="004025F1">
      <w:pPr>
        <w:pStyle w:val="Bezodstpw"/>
        <w:jc w:val="both"/>
        <w:rPr>
          <w:rFonts w:ascii="Arial" w:hAnsi="Arial" w:cs="Arial"/>
        </w:rPr>
      </w:pPr>
    </w:p>
    <w:p w14:paraId="7A0FB88E" w14:textId="77777777" w:rsidR="004025F1" w:rsidRDefault="004025F1" w:rsidP="004025F1">
      <w:pPr>
        <w:pStyle w:val="Bezodstpw"/>
        <w:ind w:left="3540" w:firstLine="708"/>
        <w:jc w:val="both"/>
        <w:rPr>
          <w:rFonts w:ascii="Arial" w:hAnsi="Arial" w:cs="Arial"/>
          <w:sz w:val="22"/>
          <w:szCs w:val="22"/>
        </w:rPr>
      </w:pPr>
    </w:p>
    <w:p w14:paraId="482813F3" w14:textId="77777777" w:rsidR="004025F1" w:rsidRDefault="004025F1" w:rsidP="004025F1">
      <w:pPr>
        <w:pStyle w:val="Bezodstpw"/>
        <w:ind w:left="3540" w:firstLine="708"/>
        <w:jc w:val="both"/>
        <w:rPr>
          <w:rFonts w:ascii="Arial" w:hAnsi="Arial" w:cs="Arial"/>
          <w:sz w:val="22"/>
          <w:szCs w:val="22"/>
        </w:rPr>
      </w:pPr>
    </w:p>
    <w:p w14:paraId="44922E90" w14:textId="77777777" w:rsidR="004025F1" w:rsidRDefault="004025F1" w:rsidP="004025F1">
      <w:pPr>
        <w:pStyle w:val="Bezodstpw"/>
        <w:ind w:left="3540" w:firstLine="708"/>
        <w:jc w:val="both"/>
        <w:rPr>
          <w:rFonts w:ascii="Arial" w:hAnsi="Arial" w:cs="Arial"/>
          <w:sz w:val="22"/>
          <w:szCs w:val="22"/>
        </w:rPr>
      </w:pPr>
    </w:p>
    <w:p w14:paraId="3711299F" w14:textId="77777777" w:rsidR="004025F1" w:rsidRDefault="004025F1" w:rsidP="004025F1">
      <w:pPr>
        <w:pStyle w:val="Bezodstpw"/>
        <w:ind w:left="3540" w:firstLine="708"/>
        <w:jc w:val="both"/>
        <w:rPr>
          <w:rFonts w:ascii="Arial" w:hAnsi="Arial" w:cs="Arial"/>
          <w:sz w:val="22"/>
          <w:szCs w:val="22"/>
        </w:rPr>
      </w:pPr>
    </w:p>
    <w:p w14:paraId="28769467" w14:textId="77777777" w:rsidR="004025F1" w:rsidRPr="003F037F" w:rsidRDefault="004025F1" w:rsidP="004025F1">
      <w:pPr>
        <w:pStyle w:val="Bezodstpw"/>
        <w:ind w:left="3540" w:firstLine="708"/>
        <w:jc w:val="both"/>
        <w:rPr>
          <w:rFonts w:ascii="Arial" w:hAnsi="Arial" w:cs="Arial"/>
          <w:sz w:val="22"/>
          <w:szCs w:val="22"/>
        </w:rPr>
      </w:pPr>
    </w:p>
    <w:bookmarkEnd w:id="0"/>
    <w:p w14:paraId="6827EC83" w14:textId="77777777" w:rsidR="004025F1" w:rsidRPr="008A23A5" w:rsidRDefault="004025F1" w:rsidP="004025F1">
      <w:pPr>
        <w:pStyle w:val="Bezodstpw"/>
        <w:jc w:val="center"/>
        <w:rPr>
          <w:rFonts w:ascii="Arial" w:hAnsi="Arial" w:cs="Arial"/>
          <w:b/>
          <w:bCs/>
        </w:rPr>
      </w:pPr>
      <w:r w:rsidRPr="008A23A5">
        <w:rPr>
          <w:rFonts w:ascii="Arial" w:hAnsi="Arial" w:cs="Arial"/>
          <w:b/>
          <w:bCs/>
        </w:rPr>
        <w:lastRenderedPageBreak/>
        <w:t>UZASADNIENIE</w:t>
      </w:r>
    </w:p>
    <w:p w14:paraId="5EA9472A" w14:textId="77777777" w:rsidR="004025F1" w:rsidRPr="00824CAC" w:rsidRDefault="004025F1" w:rsidP="004025F1">
      <w:pPr>
        <w:jc w:val="both"/>
        <w:rPr>
          <w:rFonts w:ascii="Arial" w:hAnsi="Arial" w:cs="Arial"/>
          <w:b/>
          <w:bCs/>
          <w:sz w:val="20"/>
          <w:szCs w:val="20"/>
        </w:rPr>
      </w:pPr>
    </w:p>
    <w:p w14:paraId="1F1BED7A" w14:textId="798F026B" w:rsidR="004025F1" w:rsidRPr="008A23A5" w:rsidRDefault="004025F1" w:rsidP="004025F1">
      <w:pPr>
        <w:shd w:val="clear" w:color="auto" w:fill="FFFFFF"/>
        <w:spacing w:line="276" w:lineRule="auto"/>
        <w:ind w:firstLine="708"/>
        <w:jc w:val="both"/>
        <w:rPr>
          <w:rFonts w:ascii="Arial" w:hAnsi="Arial" w:cs="Arial"/>
        </w:rPr>
      </w:pPr>
      <w:r w:rsidRPr="008A23A5">
        <w:rPr>
          <w:rFonts w:ascii="Arial" w:hAnsi="Arial" w:cs="Arial"/>
        </w:rPr>
        <w:t xml:space="preserve">Uchwała w sprawie </w:t>
      </w:r>
      <w:r>
        <w:rPr>
          <w:rFonts w:ascii="Arial" w:hAnsi="Arial" w:cs="Arial"/>
        </w:rPr>
        <w:t>określenia wysokości opłaty</w:t>
      </w:r>
      <w:r w:rsidRPr="008A23A5">
        <w:rPr>
          <w:rFonts w:ascii="Arial" w:hAnsi="Arial" w:cs="Arial"/>
        </w:rPr>
        <w:t xml:space="preserve"> za przeprowadzenie egzamin</w:t>
      </w:r>
      <w:r>
        <w:rPr>
          <w:rFonts w:ascii="Arial" w:hAnsi="Arial" w:cs="Arial"/>
        </w:rPr>
        <w:t>ów</w:t>
      </w:r>
      <w:r w:rsidRPr="008A23A5">
        <w:rPr>
          <w:rFonts w:ascii="Arial" w:hAnsi="Arial" w:cs="Arial"/>
        </w:rPr>
        <w:t xml:space="preserve"> państwow</w:t>
      </w:r>
      <w:r>
        <w:rPr>
          <w:rFonts w:ascii="Arial" w:hAnsi="Arial" w:cs="Arial"/>
        </w:rPr>
        <w:t>ych</w:t>
      </w:r>
      <w:r w:rsidRPr="008A23A5">
        <w:rPr>
          <w:rFonts w:ascii="Arial" w:hAnsi="Arial" w:cs="Arial"/>
        </w:rPr>
        <w:t xml:space="preserve"> wymagan</w:t>
      </w:r>
      <w:r>
        <w:rPr>
          <w:rFonts w:ascii="Arial" w:hAnsi="Arial" w:cs="Arial"/>
        </w:rPr>
        <w:t xml:space="preserve">ych </w:t>
      </w:r>
      <w:r w:rsidRPr="008A23A5">
        <w:rPr>
          <w:rFonts w:ascii="Arial" w:hAnsi="Arial" w:cs="Arial"/>
        </w:rPr>
        <w:t>do uzyskania prawa jazdy odpowiedniej kategorii stanowi akt prawa miejscowego wydany na podstawie art. 56a ustawy z dnia 5 stycznia 2011 r. o</w:t>
      </w:r>
      <w:r>
        <w:rPr>
          <w:rFonts w:ascii="Arial" w:hAnsi="Arial" w:cs="Arial"/>
        </w:rPr>
        <w:t> </w:t>
      </w:r>
      <w:r w:rsidRPr="008A23A5">
        <w:rPr>
          <w:rFonts w:ascii="Arial" w:hAnsi="Arial" w:cs="Arial"/>
        </w:rPr>
        <w:t>kierujących pojazdami (Dz. U. z 2021 r. poz. 1212 z późn. zm.).</w:t>
      </w:r>
    </w:p>
    <w:p w14:paraId="0D722549" w14:textId="77777777" w:rsidR="004025F1" w:rsidRPr="008A23A5" w:rsidRDefault="004025F1" w:rsidP="004025F1">
      <w:pPr>
        <w:shd w:val="clear" w:color="auto" w:fill="FFFFFF"/>
        <w:spacing w:line="276" w:lineRule="auto"/>
        <w:ind w:firstLine="708"/>
        <w:jc w:val="both"/>
        <w:rPr>
          <w:rFonts w:ascii="Arial" w:hAnsi="Arial" w:cs="Arial"/>
        </w:rPr>
      </w:pPr>
      <w:r w:rsidRPr="008A23A5">
        <w:rPr>
          <w:rFonts w:ascii="Arial" w:hAnsi="Arial" w:cs="Arial"/>
        </w:rPr>
        <w:t>Norma ta została wprowadzona ustawą z dnia 4 listopada 2022 r. o zmianie ustawy - Prawo o ruchu drogowym oraz ustawy o kierujących pojazdami (Dz. U.</w:t>
      </w:r>
      <w:r>
        <w:rPr>
          <w:rFonts w:ascii="Arial" w:hAnsi="Arial" w:cs="Arial"/>
        </w:rPr>
        <w:t xml:space="preserve"> z 2022 r.,</w:t>
      </w:r>
      <w:r w:rsidRPr="008A23A5">
        <w:rPr>
          <w:rFonts w:ascii="Arial" w:hAnsi="Arial" w:cs="Arial"/>
        </w:rPr>
        <w:t xml:space="preserve"> poz. 2589). </w:t>
      </w:r>
    </w:p>
    <w:p w14:paraId="6F0D0B54" w14:textId="77777777" w:rsidR="004025F1" w:rsidRPr="008A23A5" w:rsidRDefault="004025F1" w:rsidP="004025F1">
      <w:pPr>
        <w:shd w:val="clear" w:color="auto" w:fill="FFFFFF"/>
        <w:spacing w:line="276" w:lineRule="auto"/>
        <w:ind w:firstLine="708"/>
        <w:jc w:val="both"/>
        <w:rPr>
          <w:rFonts w:ascii="Arial" w:hAnsi="Arial" w:cs="Arial"/>
        </w:rPr>
      </w:pPr>
      <w:r w:rsidRPr="008A23A5">
        <w:rPr>
          <w:rFonts w:ascii="Arial" w:hAnsi="Arial" w:cs="Arial"/>
        </w:rPr>
        <w:t>Intencją projektodawcy było wprowadzenie do systemu prawnego zmian mających  „na celu umożliwienie WORD-om rozwiązania problemów związanych z</w:t>
      </w:r>
      <w:r>
        <w:rPr>
          <w:rFonts w:ascii="Arial" w:hAnsi="Arial" w:cs="Arial"/>
        </w:rPr>
        <w:t> </w:t>
      </w:r>
      <w:r w:rsidRPr="008A23A5">
        <w:rPr>
          <w:rFonts w:ascii="Arial" w:hAnsi="Arial" w:cs="Arial"/>
        </w:rPr>
        <w:t>bieżącym finansowaniem swoich zadań (…)” - uzasadnienie do druku nr 2667 Poselskiego projektu ustawy o zmianie ustawy - Prawo o ruchu drogowym oraz ustawy o</w:t>
      </w:r>
      <w:r>
        <w:rPr>
          <w:rFonts w:ascii="Arial" w:hAnsi="Arial" w:cs="Arial"/>
        </w:rPr>
        <w:t> </w:t>
      </w:r>
      <w:r w:rsidRPr="008A23A5">
        <w:rPr>
          <w:rFonts w:ascii="Arial" w:hAnsi="Arial" w:cs="Arial"/>
        </w:rPr>
        <w:t>kierujących pojazdami (str. 2).</w:t>
      </w:r>
    </w:p>
    <w:p w14:paraId="62787CFD" w14:textId="77777777" w:rsidR="004025F1" w:rsidRPr="008A23A5" w:rsidRDefault="004025F1" w:rsidP="004025F1">
      <w:pPr>
        <w:shd w:val="clear" w:color="auto" w:fill="FFFFFF"/>
        <w:spacing w:line="276" w:lineRule="auto"/>
        <w:jc w:val="both"/>
        <w:rPr>
          <w:rFonts w:ascii="Arial" w:hAnsi="Arial" w:cs="Arial"/>
        </w:rPr>
      </w:pPr>
      <w:r w:rsidRPr="008A23A5">
        <w:rPr>
          <w:rFonts w:ascii="Arial" w:hAnsi="Arial" w:cs="Arial"/>
        </w:rPr>
        <w:t>Niniejsza uchwała realizuje ten cel poprzez ustalenie odpowiedniej wysokości opłat.</w:t>
      </w:r>
    </w:p>
    <w:p w14:paraId="435FF045" w14:textId="77777777" w:rsidR="004025F1" w:rsidRPr="008A23A5" w:rsidRDefault="004025F1" w:rsidP="004025F1">
      <w:pPr>
        <w:shd w:val="clear" w:color="auto" w:fill="FFFFFF"/>
        <w:spacing w:line="276" w:lineRule="auto"/>
        <w:ind w:firstLine="708"/>
        <w:jc w:val="both"/>
        <w:rPr>
          <w:rFonts w:ascii="Arial" w:hAnsi="Arial" w:cs="Arial"/>
          <w:b/>
        </w:rPr>
      </w:pPr>
    </w:p>
    <w:p w14:paraId="5291524B" w14:textId="77777777" w:rsidR="004025F1" w:rsidRPr="008A23A5" w:rsidRDefault="004025F1" w:rsidP="004025F1">
      <w:pPr>
        <w:shd w:val="clear" w:color="auto" w:fill="FFFFFF"/>
        <w:spacing w:line="276" w:lineRule="auto"/>
        <w:ind w:firstLine="708"/>
        <w:jc w:val="both"/>
        <w:rPr>
          <w:rFonts w:ascii="Arial" w:hAnsi="Arial" w:cs="Arial"/>
          <w:b/>
        </w:rPr>
      </w:pPr>
      <w:r w:rsidRPr="008A23A5">
        <w:rPr>
          <w:rFonts w:ascii="Arial" w:hAnsi="Arial" w:cs="Arial"/>
          <w:b/>
        </w:rPr>
        <w:t>Obecnie z przyczyn ekonomicznych działalność ta praktycznie jest niemożliwa do zrealizowania bez zmiany strony przychodowej.</w:t>
      </w:r>
    </w:p>
    <w:p w14:paraId="2C0EEF2C" w14:textId="77777777" w:rsidR="004025F1" w:rsidRPr="008A23A5" w:rsidRDefault="004025F1" w:rsidP="004025F1">
      <w:pPr>
        <w:shd w:val="clear" w:color="auto" w:fill="FFFFFF"/>
        <w:spacing w:line="276" w:lineRule="auto"/>
        <w:ind w:firstLine="708"/>
        <w:jc w:val="both"/>
        <w:rPr>
          <w:rFonts w:ascii="Arial" w:hAnsi="Arial" w:cs="Arial"/>
        </w:rPr>
      </w:pPr>
    </w:p>
    <w:p w14:paraId="53FA425A" w14:textId="77777777" w:rsidR="004025F1" w:rsidRPr="008A23A5" w:rsidRDefault="004025F1" w:rsidP="004025F1">
      <w:pPr>
        <w:shd w:val="clear" w:color="auto" w:fill="FFFFFF"/>
        <w:spacing w:line="276" w:lineRule="auto"/>
        <w:ind w:firstLine="708"/>
        <w:jc w:val="both"/>
        <w:rPr>
          <w:rFonts w:ascii="Arial" w:hAnsi="Arial" w:cs="Arial"/>
        </w:rPr>
      </w:pPr>
      <w:r w:rsidRPr="008A23A5">
        <w:rPr>
          <w:rFonts w:ascii="Arial" w:hAnsi="Arial" w:cs="Arial"/>
        </w:rPr>
        <w:t xml:space="preserve">Głównym zadaniem wojewódzkich ośrodków ruchu drogowego jest </w:t>
      </w:r>
      <w:r w:rsidRPr="008A23A5">
        <w:rPr>
          <w:rFonts w:ascii="Arial" w:hAnsi="Arial" w:cs="Arial"/>
          <w:shd w:val="clear" w:color="auto" w:fill="FFFFFF"/>
        </w:rPr>
        <w:t>organizacja egzaminów państwowych sprawdzających kwalifikacje osób ubiegających się o</w:t>
      </w:r>
      <w:r>
        <w:rPr>
          <w:rFonts w:ascii="Arial" w:hAnsi="Arial" w:cs="Arial"/>
          <w:shd w:val="clear" w:color="auto" w:fill="FFFFFF"/>
        </w:rPr>
        <w:t> </w:t>
      </w:r>
      <w:r w:rsidRPr="008A23A5">
        <w:rPr>
          <w:rFonts w:ascii="Arial" w:hAnsi="Arial" w:cs="Arial"/>
          <w:shd w:val="clear" w:color="auto" w:fill="FFFFFF"/>
        </w:rPr>
        <w:t xml:space="preserve">uprawnienia do kierowania pojazdami oraz kierujących pojazdami. </w:t>
      </w:r>
    </w:p>
    <w:p w14:paraId="42D04898" w14:textId="77777777" w:rsidR="004025F1" w:rsidRPr="008A23A5" w:rsidRDefault="004025F1" w:rsidP="004025F1">
      <w:pPr>
        <w:shd w:val="clear" w:color="auto" w:fill="FFFFFF"/>
        <w:spacing w:line="276" w:lineRule="auto"/>
        <w:ind w:firstLine="708"/>
        <w:jc w:val="both"/>
        <w:rPr>
          <w:rFonts w:ascii="Arial" w:hAnsi="Arial" w:cs="Arial"/>
        </w:rPr>
      </w:pPr>
      <w:r w:rsidRPr="008A23A5">
        <w:rPr>
          <w:rFonts w:ascii="Arial" w:hAnsi="Arial" w:cs="Arial"/>
          <w:shd w:val="clear" w:color="auto" w:fill="FFFFFF"/>
        </w:rPr>
        <w:t>Zgodnie z a</w:t>
      </w:r>
      <w:r w:rsidRPr="008A23A5">
        <w:rPr>
          <w:rFonts w:ascii="Arial" w:hAnsi="Arial" w:cs="Arial"/>
          <w:bCs/>
        </w:rPr>
        <w:t xml:space="preserve">rt.  119 ust. </w:t>
      </w:r>
      <w:r w:rsidRPr="008A23A5">
        <w:rPr>
          <w:rFonts w:ascii="Arial" w:hAnsi="Arial" w:cs="Arial"/>
        </w:rPr>
        <w:t>1. ustawy z dnia 20 czerwca 1998r. Prawo o ruchu drogowym (Dz.U. z 2022</w:t>
      </w:r>
      <w:r>
        <w:rPr>
          <w:rFonts w:ascii="Arial" w:hAnsi="Arial" w:cs="Arial"/>
        </w:rPr>
        <w:t xml:space="preserve"> </w:t>
      </w:r>
      <w:r w:rsidRPr="008A23A5">
        <w:rPr>
          <w:rFonts w:ascii="Arial" w:hAnsi="Arial" w:cs="Arial"/>
        </w:rPr>
        <w:t xml:space="preserve">r. poz. 988 ze zm.) ośrodek prowadzi samodzielną gospodarkę finansową na zasadach określonych w ustawie. Przychody wojewódzkich ośrodków ruchu drogowego w ok. 90 % pochodzą z wpływów za przeprowadzanie egzaminów państwowych. </w:t>
      </w:r>
      <w:r w:rsidRPr="00A67049">
        <w:rPr>
          <w:rFonts w:ascii="Arial" w:hAnsi="Arial" w:cs="Arial"/>
          <w:shd w:val="clear" w:color="auto" w:fill="FFFFFF"/>
        </w:rPr>
        <w:t xml:space="preserve">Dotychczas obowiązujące stawki opłat za przeprowadzenie egzaminów zostały określone w </w:t>
      </w:r>
      <w:r w:rsidRPr="008A23A5">
        <w:rPr>
          <w:rFonts w:ascii="Arial" w:hAnsi="Arial" w:cs="Arial"/>
          <w:shd w:val="clear" w:color="auto" w:fill="FFFFFF"/>
        </w:rPr>
        <w:t>dniu 1</w:t>
      </w:r>
      <w:r>
        <w:rPr>
          <w:rFonts w:ascii="Arial" w:hAnsi="Arial" w:cs="Arial"/>
          <w:shd w:val="clear" w:color="auto" w:fill="FFFFFF"/>
        </w:rPr>
        <w:t>9</w:t>
      </w:r>
      <w:r w:rsidRPr="008A23A5">
        <w:rPr>
          <w:rFonts w:ascii="Arial" w:hAnsi="Arial" w:cs="Arial"/>
          <w:shd w:val="clear" w:color="auto" w:fill="FFFFFF"/>
        </w:rPr>
        <w:t xml:space="preserve"> stycznia 2013 r. na podstawie przywołanego wyżej rozporządzenia </w:t>
      </w:r>
      <w:r w:rsidRPr="008A23A5">
        <w:rPr>
          <w:rFonts w:ascii="Arial" w:hAnsi="Arial" w:cs="Arial"/>
        </w:rPr>
        <w:t xml:space="preserve">Ministra Transportu, Budownictwa i Gospodarki Morskiej </w:t>
      </w:r>
      <w:r w:rsidRPr="008A23A5">
        <w:rPr>
          <w:rFonts w:ascii="Arial" w:hAnsi="Arial" w:cs="Arial"/>
        </w:rPr>
        <w:br/>
      </w:r>
      <w:r w:rsidRPr="008A23A5">
        <w:rPr>
          <w:rFonts w:ascii="Arial" w:hAnsi="Arial" w:cs="Arial"/>
          <w:bCs/>
          <w:shd w:val="clear" w:color="auto" w:fill="FFFFFF"/>
        </w:rPr>
        <w:t>w sprawie wysokości opłat za przeprowadzenie egzaminu państwowego oraz stawek wynagrodzenia związanych z uzyskiwaniem uprawnień przez egzaminatorów</w:t>
      </w:r>
      <w:r>
        <w:rPr>
          <w:rFonts w:ascii="Arial" w:hAnsi="Arial" w:cs="Arial"/>
          <w:bCs/>
          <w:shd w:val="clear" w:color="auto" w:fill="FFFFFF"/>
        </w:rPr>
        <w:t xml:space="preserve"> </w:t>
      </w:r>
      <w:r w:rsidRPr="00A67049">
        <w:rPr>
          <w:rFonts w:ascii="Arial" w:hAnsi="Arial" w:cs="Arial"/>
          <w:shd w:val="clear" w:color="auto" w:fill="FFFFFF"/>
        </w:rPr>
        <w:t>(Dz.U. z</w:t>
      </w:r>
      <w:r>
        <w:rPr>
          <w:rFonts w:ascii="Arial" w:hAnsi="Arial" w:cs="Arial"/>
          <w:shd w:val="clear" w:color="auto" w:fill="FFFFFF"/>
        </w:rPr>
        <w:t> </w:t>
      </w:r>
      <w:r w:rsidRPr="00A67049">
        <w:rPr>
          <w:rFonts w:ascii="Arial" w:hAnsi="Arial" w:cs="Arial"/>
          <w:shd w:val="clear" w:color="auto" w:fill="FFFFFF"/>
        </w:rPr>
        <w:t>2014</w:t>
      </w:r>
      <w:r>
        <w:rPr>
          <w:rFonts w:ascii="Arial" w:hAnsi="Arial" w:cs="Arial"/>
          <w:shd w:val="clear" w:color="auto" w:fill="FFFFFF"/>
        </w:rPr>
        <w:t xml:space="preserve"> </w:t>
      </w:r>
      <w:r w:rsidRPr="00A67049">
        <w:rPr>
          <w:rFonts w:ascii="Arial" w:hAnsi="Arial" w:cs="Arial"/>
          <w:shd w:val="clear" w:color="auto" w:fill="FFFFFF"/>
        </w:rPr>
        <w:t xml:space="preserve">r. poz. 974) </w:t>
      </w:r>
      <w:r w:rsidRPr="008A23A5">
        <w:rPr>
          <w:rFonts w:ascii="Arial" w:hAnsi="Arial" w:cs="Arial"/>
        </w:rPr>
        <w:t xml:space="preserve"> i nie były zmieniane do chwili obecnej. </w:t>
      </w:r>
    </w:p>
    <w:p w14:paraId="4B7DB726" w14:textId="77777777" w:rsidR="004025F1" w:rsidRPr="008A23A5" w:rsidRDefault="004025F1" w:rsidP="004025F1">
      <w:pPr>
        <w:spacing w:line="276" w:lineRule="auto"/>
        <w:ind w:firstLine="708"/>
        <w:jc w:val="both"/>
        <w:rPr>
          <w:rFonts w:ascii="Arial" w:hAnsi="Arial" w:cs="Arial"/>
          <w:shd w:val="clear" w:color="auto" w:fill="FFFFFF"/>
        </w:rPr>
      </w:pPr>
      <w:r w:rsidRPr="008A23A5">
        <w:rPr>
          <w:rFonts w:ascii="Arial" w:hAnsi="Arial" w:cs="Arial"/>
          <w:shd w:val="clear" w:color="auto" w:fill="FFFFFF"/>
        </w:rPr>
        <w:t xml:space="preserve">Oprócz głównego celu jakim jest organizacja egzaminów państwowych WORD-om powierzono zadanie realizacji działań publicznych związanych z bezpieczeństwem ruchu drogowego. </w:t>
      </w:r>
    </w:p>
    <w:p w14:paraId="30E81508" w14:textId="7111F50D" w:rsidR="004025F1" w:rsidRPr="008A23A5" w:rsidRDefault="004025F1" w:rsidP="004025F1">
      <w:pPr>
        <w:spacing w:line="276" w:lineRule="auto"/>
        <w:ind w:firstLine="708"/>
        <w:jc w:val="both"/>
        <w:rPr>
          <w:rFonts w:ascii="Arial" w:hAnsi="Arial" w:cs="Arial"/>
          <w:shd w:val="clear" w:color="auto" w:fill="FFFFFF"/>
        </w:rPr>
      </w:pPr>
      <w:r w:rsidRPr="008A23A5">
        <w:rPr>
          <w:rFonts w:ascii="Arial" w:hAnsi="Arial" w:cs="Arial"/>
          <w:shd w:val="clear" w:color="auto" w:fill="FFFFFF"/>
        </w:rPr>
        <w:t xml:space="preserve">Taki przyjęty model ekonomiczny funkcjonowania ośrodków egzaminowania zakładał, że uzyskane przychody związane z realizacją egzaminów dodatkowo będą przeznaczone na finansowanie inicjatyw z zakresu bezpieczeństwa ruchu drogowego (BRD). </w:t>
      </w:r>
    </w:p>
    <w:p w14:paraId="527BA0C8" w14:textId="77777777" w:rsidR="004025F1" w:rsidRPr="008A23A5" w:rsidRDefault="004025F1" w:rsidP="004025F1">
      <w:pPr>
        <w:shd w:val="clear" w:color="auto" w:fill="FFFFFF"/>
        <w:spacing w:line="276" w:lineRule="auto"/>
        <w:ind w:firstLine="708"/>
        <w:jc w:val="both"/>
        <w:rPr>
          <w:rFonts w:ascii="Arial" w:hAnsi="Arial" w:cs="Arial"/>
          <w:b/>
        </w:rPr>
      </w:pPr>
      <w:r w:rsidRPr="008A23A5">
        <w:rPr>
          <w:rFonts w:ascii="Arial" w:hAnsi="Arial" w:cs="Arial"/>
          <w:b/>
        </w:rPr>
        <w:t>Obecnie z przyczyn ekonomicznych działalność ta praktycznie jest niemożliwa do zrealizowania bez zmiany strony przychodowej.</w:t>
      </w:r>
    </w:p>
    <w:p w14:paraId="6BD4006E" w14:textId="77777777" w:rsidR="004025F1" w:rsidRPr="008A23A5" w:rsidRDefault="004025F1" w:rsidP="004025F1">
      <w:pPr>
        <w:spacing w:line="276" w:lineRule="auto"/>
        <w:ind w:firstLine="720"/>
        <w:jc w:val="both"/>
        <w:rPr>
          <w:rFonts w:ascii="Arial" w:hAnsi="Arial" w:cs="Arial"/>
        </w:rPr>
      </w:pPr>
    </w:p>
    <w:p w14:paraId="3F216BC1" w14:textId="7E390237" w:rsidR="004025F1" w:rsidRPr="008A23A5" w:rsidRDefault="004025F1" w:rsidP="004025F1">
      <w:pPr>
        <w:spacing w:line="276" w:lineRule="auto"/>
        <w:jc w:val="both"/>
        <w:rPr>
          <w:rFonts w:ascii="Arial" w:hAnsi="Arial" w:cs="Arial"/>
          <w:shd w:val="clear" w:color="auto" w:fill="FFFFFF"/>
        </w:rPr>
      </w:pPr>
      <w:r w:rsidRPr="008A23A5">
        <w:rPr>
          <w:rFonts w:ascii="Arial" w:hAnsi="Arial" w:cs="Arial"/>
          <w:shd w:val="clear" w:color="auto" w:fill="FFFFFF"/>
        </w:rPr>
        <w:t>Od 2013</w:t>
      </w:r>
      <w:r>
        <w:rPr>
          <w:rFonts w:ascii="Arial" w:hAnsi="Arial" w:cs="Arial"/>
          <w:shd w:val="clear" w:color="auto" w:fill="FFFFFF"/>
        </w:rPr>
        <w:t xml:space="preserve"> </w:t>
      </w:r>
      <w:r w:rsidRPr="008A23A5">
        <w:rPr>
          <w:rFonts w:ascii="Arial" w:hAnsi="Arial" w:cs="Arial"/>
          <w:shd w:val="clear" w:color="auto" w:fill="FFFFFF"/>
        </w:rPr>
        <w:t>r. przeciętne wynagrodzenie miesięczne w sektorze przedsiębiorstw wzrosło z 3835,05</w:t>
      </w:r>
      <w:r w:rsidR="00C25EF7">
        <w:rPr>
          <w:rFonts w:ascii="Arial" w:hAnsi="Arial" w:cs="Arial"/>
          <w:shd w:val="clear" w:color="auto" w:fill="FFFFFF"/>
        </w:rPr>
        <w:t xml:space="preserve"> </w:t>
      </w:r>
      <w:r w:rsidRPr="008A23A5">
        <w:rPr>
          <w:rFonts w:ascii="Arial" w:hAnsi="Arial" w:cs="Arial"/>
          <w:shd w:val="clear" w:color="auto" w:fill="FFFFFF"/>
        </w:rPr>
        <w:t>zł do 6644,28 zł w grudniu 2021 roku (Dz. Urz. GUS z 2022 r.</w:t>
      </w:r>
      <w:r>
        <w:rPr>
          <w:rFonts w:ascii="Arial" w:hAnsi="Arial" w:cs="Arial"/>
          <w:shd w:val="clear" w:color="auto" w:fill="FFFFFF"/>
        </w:rPr>
        <w:t>,</w:t>
      </w:r>
      <w:r w:rsidRPr="008A23A5">
        <w:rPr>
          <w:rFonts w:ascii="Arial" w:hAnsi="Arial" w:cs="Arial"/>
          <w:shd w:val="clear" w:color="auto" w:fill="FFFFFF"/>
        </w:rPr>
        <w:t xml:space="preserve"> poz. 4). Ponadto w okresie tym znaczącemu wzrostowi uległy ceny mediów (energia elektryczna i cieplna, woda, gaz), stawki opłat za odbiór śmieci komunalnych i ścieków, podatków od nieruchomości oraz ceny paliwa. Wzrost wynagrodzeń, cen i danin publicznych w sposób istotny zwiększył koszt przeprowadzenia egzaminów państwowych na prawo jazdy, wzrost kosztów zakupów i utrzymania floty pojazdów oraz funkcjonowania systemu teleinformatycznego ośrodka.</w:t>
      </w:r>
    </w:p>
    <w:p w14:paraId="002FA542" w14:textId="77777777" w:rsidR="004025F1" w:rsidRPr="008A23A5" w:rsidRDefault="004025F1" w:rsidP="004025F1">
      <w:pPr>
        <w:spacing w:line="276" w:lineRule="auto"/>
        <w:ind w:firstLine="720"/>
        <w:jc w:val="both"/>
        <w:rPr>
          <w:rFonts w:ascii="Arial" w:hAnsi="Arial" w:cs="Arial"/>
        </w:rPr>
      </w:pPr>
      <w:r w:rsidRPr="008A23A5">
        <w:rPr>
          <w:rFonts w:ascii="Arial" w:hAnsi="Arial" w:cs="Arial"/>
        </w:rPr>
        <w:t>Dane finansowe Ośrodków z ostatnich lat wykazują na pogłębiającą się dysproporcję pomiędzy przychodami, a kosztami bieżącej działalności. Koszty działalności operacyjnej stale rosną, natomiast ceny za ich przeprowadzenie są niezmienne od 2013 r. Systematycznie pogarszająca się sytuacja finansowa Ośrodków uniemożliwia realizację innych zadań statutowych, takich jak m.in. działania na rzecz poprawy bezpieczeństwa w ruchu drogowym. Wzrost kosztów przeprowadzania egzaminów oraz wieloletni brak waloryzacji opłaty za przeprowadzenie egzaminów doprowadził także do ograniczania inwestycji w</w:t>
      </w:r>
      <w:r>
        <w:rPr>
          <w:rFonts w:ascii="Arial" w:hAnsi="Arial" w:cs="Arial"/>
        </w:rPr>
        <w:t> </w:t>
      </w:r>
      <w:r w:rsidRPr="008A23A5">
        <w:rPr>
          <w:rFonts w:ascii="Arial" w:hAnsi="Arial" w:cs="Arial"/>
        </w:rPr>
        <w:t>ośrodkach - do niezbędnego minimum.</w:t>
      </w:r>
    </w:p>
    <w:p w14:paraId="3EE375CC" w14:textId="77777777" w:rsidR="004025F1" w:rsidRPr="008A23A5" w:rsidRDefault="004025F1" w:rsidP="004025F1">
      <w:pPr>
        <w:spacing w:line="276" w:lineRule="auto"/>
        <w:jc w:val="both"/>
        <w:rPr>
          <w:rFonts w:ascii="Arial" w:hAnsi="Arial" w:cs="Arial"/>
          <w:shd w:val="clear" w:color="auto" w:fill="FFFFFF"/>
        </w:rPr>
      </w:pPr>
      <w:r w:rsidRPr="008A23A5">
        <w:rPr>
          <w:rFonts w:ascii="Arial" w:hAnsi="Arial" w:cs="Arial"/>
          <w:shd w:val="clear" w:color="auto" w:fill="FFFFFF"/>
        </w:rPr>
        <w:t xml:space="preserve">Najpóźniej do 1 stycznia 2025 roku, w związku ze spodziewaną zmianą przepisów dotyczących warunków technicznych pojazdów do przeprowadzania egzaminów na kategorię C+E prawa jazdy, WORD-y będą musiały posiadać ciągniki siodłowe </w:t>
      </w:r>
      <w:r w:rsidRPr="008A23A5">
        <w:rPr>
          <w:rFonts w:ascii="Arial" w:hAnsi="Arial" w:cs="Arial"/>
          <w:shd w:val="clear" w:color="auto" w:fill="FFFFFF"/>
        </w:rPr>
        <w:br/>
        <w:t xml:space="preserve">z naczepami, które WORD-y będą musiały zakupić. </w:t>
      </w:r>
    </w:p>
    <w:p w14:paraId="372ADC04" w14:textId="77777777" w:rsidR="004025F1" w:rsidRPr="008A23A5" w:rsidRDefault="004025F1" w:rsidP="004025F1">
      <w:pPr>
        <w:spacing w:line="276" w:lineRule="auto"/>
        <w:ind w:firstLine="708"/>
        <w:jc w:val="both"/>
        <w:rPr>
          <w:rFonts w:ascii="Arial" w:hAnsi="Arial" w:cs="Arial"/>
          <w:shd w:val="clear" w:color="auto" w:fill="FFFFFF"/>
        </w:rPr>
      </w:pPr>
      <w:r w:rsidRPr="008A23A5">
        <w:rPr>
          <w:rFonts w:ascii="Arial" w:hAnsi="Arial" w:cs="Arial"/>
          <w:shd w:val="clear" w:color="auto" w:fill="FFFFFF"/>
        </w:rPr>
        <w:t xml:space="preserve">Dodatkowo obok tych czynników, zgodnie z ustawą z dnia 5 stycznia 2011 r. </w:t>
      </w:r>
      <w:r w:rsidRPr="008A23A5">
        <w:rPr>
          <w:rFonts w:ascii="Arial" w:hAnsi="Arial" w:cs="Arial"/>
          <w:shd w:val="clear" w:color="auto" w:fill="FFFFFF"/>
        </w:rPr>
        <w:br/>
        <w:t>o kierujących pojazdami, w uchwale zostały uwzględnione koszty rzeczowe i osobowe związane z przeprowadzaniem egzaminów państwowych (art. 56a ust. 2).</w:t>
      </w:r>
    </w:p>
    <w:p w14:paraId="02476391" w14:textId="77777777" w:rsidR="004025F1" w:rsidRDefault="004025F1" w:rsidP="004025F1">
      <w:pPr>
        <w:spacing w:line="276" w:lineRule="auto"/>
        <w:jc w:val="both"/>
        <w:rPr>
          <w:rFonts w:ascii="Arial" w:hAnsi="Arial" w:cs="Arial"/>
          <w:shd w:val="clear" w:color="auto" w:fill="FFFFFF"/>
        </w:rPr>
      </w:pPr>
    </w:p>
    <w:p w14:paraId="07C36A8D" w14:textId="77777777" w:rsidR="004025F1" w:rsidRPr="008A23A5" w:rsidRDefault="004025F1" w:rsidP="004025F1">
      <w:pPr>
        <w:spacing w:line="276" w:lineRule="auto"/>
        <w:jc w:val="both"/>
        <w:rPr>
          <w:rFonts w:ascii="Arial" w:hAnsi="Arial" w:cs="Arial"/>
          <w:shd w:val="clear" w:color="auto" w:fill="FFFFFF"/>
        </w:rPr>
      </w:pPr>
      <w:r w:rsidRPr="008A23A5">
        <w:rPr>
          <w:rFonts w:ascii="Arial" w:hAnsi="Arial" w:cs="Arial"/>
          <w:shd w:val="clear" w:color="auto" w:fill="FFFFFF"/>
        </w:rPr>
        <w:t>Koszty w Wojewódzkich WORD-ach już w 2021 r. znacznie przekraczały w większości kategorii praw jazdy wskazane w ustawie maksymalne wysokości opłat, co obrazuje poniższa tabela.</w:t>
      </w:r>
    </w:p>
    <w:tbl>
      <w:tblPr>
        <w:tblStyle w:val="Tabela-Siatka"/>
        <w:tblW w:w="0" w:type="auto"/>
        <w:tblLook w:val="04A0" w:firstRow="1" w:lastRow="0" w:firstColumn="1" w:lastColumn="0" w:noHBand="0" w:noVBand="1"/>
      </w:tblPr>
      <w:tblGrid>
        <w:gridCol w:w="1838"/>
        <w:gridCol w:w="851"/>
        <w:gridCol w:w="850"/>
        <w:gridCol w:w="992"/>
        <w:gridCol w:w="993"/>
        <w:gridCol w:w="884"/>
        <w:gridCol w:w="994"/>
        <w:gridCol w:w="844"/>
        <w:gridCol w:w="816"/>
      </w:tblGrid>
      <w:tr w:rsidR="004025F1" w:rsidRPr="002E117A" w14:paraId="48125865" w14:textId="77777777" w:rsidTr="0091484F">
        <w:trPr>
          <w:trHeight w:val="377"/>
        </w:trPr>
        <w:tc>
          <w:tcPr>
            <w:tcW w:w="18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DB5187" w14:textId="77777777" w:rsidR="004025F1" w:rsidRPr="002E117A" w:rsidRDefault="004025F1" w:rsidP="0091484F">
            <w:pPr>
              <w:spacing w:line="360" w:lineRule="auto"/>
              <w:jc w:val="center"/>
              <w:rPr>
                <w:rFonts w:ascii="Arial" w:hAnsi="Arial" w:cs="Arial"/>
                <w:sz w:val="18"/>
                <w:szCs w:val="18"/>
              </w:rPr>
            </w:pPr>
            <w:r w:rsidRPr="002E117A">
              <w:rPr>
                <w:rFonts w:ascii="Arial" w:hAnsi="Arial" w:cs="Arial"/>
                <w:sz w:val="18"/>
                <w:szCs w:val="18"/>
              </w:rPr>
              <w:t>WORD</w:t>
            </w:r>
          </w:p>
        </w:tc>
        <w:tc>
          <w:tcPr>
            <w:tcW w:w="722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D3A29D" w14:textId="77777777" w:rsidR="004025F1" w:rsidRPr="002E117A" w:rsidRDefault="004025F1" w:rsidP="0091484F">
            <w:pPr>
              <w:spacing w:line="360" w:lineRule="auto"/>
              <w:jc w:val="center"/>
              <w:rPr>
                <w:rFonts w:ascii="Arial" w:hAnsi="Arial" w:cs="Arial"/>
                <w:sz w:val="18"/>
                <w:szCs w:val="18"/>
              </w:rPr>
            </w:pPr>
            <w:r w:rsidRPr="002E117A">
              <w:rPr>
                <w:rFonts w:ascii="Arial" w:hAnsi="Arial" w:cs="Arial"/>
                <w:sz w:val="18"/>
                <w:szCs w:val="18"/>
              </w:rPr>
              <w:t xml:space="preserve">Koszty jednego egzaminu w poszczególnych WORD-ach [zł] </w:t>
            </w:r>
            <w:r w:rsidRPr="00454EFF">
              <w:rPr>
                <w:rFonts w:ascii="Arial" w:hAnsi="Arial" w:cs="Arial"/>
                <w:b/>
                <w:sz w:val="18"/>
                <w:szCs w:val="18"/>
              </w:rPr>
              <w:t>2021</w:t>
            </w:r>
            <w:r w:rsidRPr="002E117A">
              <w:rPr>
                <w:rFonts w:ascii="Arial" w:hAnsi="Arial" w:cs="Arial"/>
                <w:sz w:val="18"/>
                <w:szCs w:val="18"/>
              </w:rPr>
              <w:t xml:space="preserve"> rok</w:t>
            </w:r>
          </w:p>
        </w:tc>
      </w:tr>
      <w:tr w:rsidR="004025F1" w:rsidRPr="002E117A" w14:paraId="5DC1A6AF" w14:textId="77777777" w:rsidTr="0091484F">
        <w:trPr>
          <w:trHeight w:val="241"/>
        </w:trPr>
        <w:tc>
          <w:tcPr>
            <w:tcW w:w="18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D6022C" w14:textId="77777777" w:rsidR="004025F1" w:rsidRPr="002E117A" w:rsidRDefault="004025F1" w:rsidP="0091484F">
            <w:pPr>
              <w:spacing w:line="360" w:lineRule="auto"/>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1DFF8A" w14:textId="77777777" w:rsidR="004025F1" w:rsidRPr="002E117A" w:rsidRDefault="004025F1" w:rsidP="0091484F">
            <w:pPr>
              <w:spacing w:line="360" w:lineRule="auto"/>
              <w:jc w:val="center"/>
              <w:rPr>
                <w:rFonts w:ascii="Arial" w:hAnsi="Arial" w:cs="Arial"/>
                <w:sz w:val="18"/>
                <w:szCs w:val="18"/>
              </w:rPr>
            </w:pPr>
            <w:r w:rsidRPr="002E117A">
              <w:rPr>
                <w:rFonts w:ascii="Arial" w:hAnsi="Arial" w:cs="Arial"/>
                <w:sz w:val="18"/>
                <w:szCs w:val="18"/>
              </w:rPr>
              <w:t>Teoria (B)</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E13BC3" w14:textId="77777777" w:rsidR="004025F1" w:rsidRDefault="004025F1" w:rsidP="0091484F">
            <w:pPr>
              <w:spacing w:line="360" w:lineRule="auto"/>
              <w:jc w:val="center"/>
              <w:rPr>
                <w:rFonts w:ascii="Arial" w:hAnsi="Arial" w:cs="Arial"/>
                <w:sz w:val="18"/>
                <w:szCs w:val="18"/>
              </w:rPr>
            </w:pPr>
            <w:r w:rsidRPr="002E117A">
              <w:rPr>
                <w:rFonts w:ascii="Arial" w:hAnsi="Arial" w:cs="Arial"/>
                <w:sz w:val="18"/>
                <w:szCs w:val="18"/>
              </w:rPr>
              <w:t>A</w:t>
            </w:r>
          </w:p>
          <w:p w14:paraId="4FBE5E2A" w14:textId="77777777" w:rsidR="004025F1" w:rsidRPr="002E117A" w:rsidRDefault="004025F1" w:rsidP="0091484F">
            <w:pPr>
              <w:spacing w:line="360" w:lineRule="auto"/>
              <w:jc w:val="center"/>
              <w:rPr>
                <w:rFonts w:ascii="Arial" w:hAnsi="Arial" w:cs="Arial"/>
                <w:sz w:val="18"/>
                <w:szCs w:val="18"/>
              </w:rPr>
            </w:pPr>
            <w:r>
              <w:rPr>
                <w:rFonts w:ascii="Arial" w:hAnsi="Arial" w:cs="Arial"/>
                <w:sz w:val="18"/>
                <w:szCs w:val="18"/>
              </w:rPr>
              <w:t xml:space="preserve"> A1, A2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2F3F2F" w14:textId="77777777" w:rsidR="004025F1" w:rsidRDefault="004025F1" w:rsidP="0091484F">
            <w:pPr>
              <w:spacing w:line="360" w:lineRule="auto"/>
              <w:jc w:val="center"/>
              <w:rPr>
                <w:rFonts w:ascii="Arial" w:hAnsi="Arial" w:cs="Arial"/>
                <w:sz w:val="18"/>
                <w:szCs w:val="18"/>
              </w:rPr>
            </w:pPr>
            <w:r w:rsidRPr="002E117A">
              <w:rPr>
                <w:rFonts w:ascii="Arial" w:hAnsi="Arial" w:cs="Arial"/>
                <w:sz w:val="18"/>
                <w:szCs w:val="18"/>
              </w:rPr>
              <w:t>B</w:t>
            </w:r>
          </w:p>
          <w:p w14:paraId="1097C452" w14:textId="77777777" w:rsidR="004025F1" w:rsidRPr="002E117A" w:rsidRDefault="004025F1" w:rsidP="0091484F">
            <w:pPr>
              <w:spacing w:line="360" w:lineRule="auto"/>
              <w:jc w:val="center"/>
              <w:rPr>
                <w:rFonts w:ascii="Arial" w:hAnsi="Arial" w:cs="Arial"/>
                <w:sz w:val="18"/>
                <w:szCs w:val="18"/>
              </w:rPr>
            </w:pPr>
            <w:r>
              <w:rPr>
                <w:rFonts w:ascii="Arial" w:hAnsi="Arial" w:cs="Arial"/>
                <w:sz w:val="18"/>
                <w:szCs w:val="18"/>
              </w:rPr>
              <w:t>AM</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5333E4" w14:textId="77777777" w:rsidR="004025F1" w:rsidRPr="002E117A" w:rsidRDefault="004025F1" w:rsidP="0091484F">
            <w:pPr>
              <w:spacing w:line="360" w:lineRule="auto"/>
              <w:jc w:val="center"/>
              <w:rPr>
                <w:rFonts w:ascii="Arial" w:hAnsi="Arial" w:cs="Arial"/>
                <w:sz w:val="18"/>
                <w:szCs w:val="18"/>
              </w:rPr>
            </w:pPr>
            <w:r w:rsidRPr="002E117A">
              <w:rPr>
                <w:rFonts w:ascii="Arial" w:hAnsi="Arial" w:cs="Arial"/>
                <w:sz w:val="18"/>
                <w:szCs w:val="18"/>
              </w:rPr>
              <w:t>C</w:t>
            </w:r>
          </w:p>
        </w:tc>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FA6AD8" w14:textId="77777777" w:rsidR="004025F1" w:rsidRPr="002E117A" w:rsidRDefault="004025F1" w:rsidP="0091484F">
            <w:pPr>
              <w:spacing w:line="360" w:lineRule="auto"/>
              <w:jc w:val="center"/>
              <w:rPr>
                <w:rFonts w:ascii="Arial" w:hAnsi="Arial" w:cs="Arial"/>
                <w:sz w:val="18"/>
                <w:szCs w:val="18"/>
              </w:rPr>
            </w:pPr>
            <w:r w:rsidRPr="002E117A">
              <w:rPr>
                <w:rFonts w:ascii="Arial" w:hAnsi="Arial" w:cs="Arial"/>
                <w:sz w:val="18"/>
                <w:szCs w:val="18"/>
              </w:rPr>
              <w:t>D</w:t>
            </w: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E1E970" w14:textId="77777777" w:rsidR="004025F1" w:rsidRPr="002E117A" w:rsidRDefault="004025F1" w:rsidP="0091484F">
            <w:pPr>
              <w:spacing w:line="360" w:lineRule="auto"/>
              <w:jc w:val="center"/>
              <w:rPr>
                <w:rFonts w:ascii="Arial" w:hAnsi="Arial" w:cs="Arial"/>
                <w:sz w:val="18"/>
                <w:szCs w:val="18"/>
              </w:rPr>
            </w:pPr>
            <w:r w:rsidRPr="002E117A">
              <w:rPr>
                <w:rFonts w:ascii="Arial" w:hAnsi="Arial" w:cs="Arial"/>
                <w:sz w:val="18"/>
                <w:szCs w:val="18"/>
              </w:rPr>
              <w:t>C+E</w:t>
            </w:r>
            <w:r>
              <w:rPr>
                <w:rFonts w:ascii="Arial" w:hAnsi="Arial" w:cs="Arial"/>
                <w:sz w:val="18"/>
                <w:szCs w:val="18"/>
              </w:rPr>
              <w:t>,</w:t>
            </w:r>
            <w:r w:rsidRPr="00AC6342">
              <w:t xml:space="preserve"> </w:t>
            </w:r>
            <w:r w:rsidRPr="00AC6342">
              <w:rPr>
                <w:rFonts w:ascii="Arial" w:hAnsi="Arial" w:cs="Arial"/>
                <w:sz w:val="18"/>
                <w:szCs w:val="18"/>
              </w:rPr>
              <w:t>C1+E, D1+E</w:t>
            </w:r>
            <w:r>
              <w:rPr>
                <w:rFonts w:ascii="Arial" w:hAnsi="Arial" w:cs="Arial"/>
                <w:sz w:val="18"/>
                <w:szCs w:val="18"/>
              </w:rPr>
              <w:t>,</w:t>
            </w:r>
            <w:r w:rsidRPr="00AC6342">
              <w:rPr>
                <w:rFonts w:ascii="Arial" w:hAnsi="Arial" w:cs="Arial"/>
                <w:sz w:val="18"/>
                <w:szCs w:val="18"/>
              </w:rPr>
              <w:t xml:space="preserve"> D+E</w:t>
            </w:r>
          </w:p>
        </w:tc>
        <w:tc>
          <w:tcPr>
            <w:tcW w:w="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C54906" w14:textId="77777777" w:rsidR="004025F1" w:rsidRPr="002E117A" w:rsidRDefault="004025F1" w:rsidP="0091484F">
            <w:pPr>
              <w:spacing w:line="360" w:lineRule="auto"/>
              <w:jc w:val="center"/>
              <w:rPr>
                <w:rFonts w:ascii="Arial" w:hAnsi="Arial" w:cs="Arial"/>
                <w:sz w:val="18"/>
                <w:szCs w:val="18"/>
              </w:rPr>
            </w:pPr>
            <w:r>
              <w:rPr>
                <w:rFonts w:ascii="Arial" w:hAnsi="Arial" w:cs="Arial"/>
                <w:sz w:val="18"/>
                <w:szCs w:val="18"/>
              </w:rPr>
              <w:t>T, C1, D1, B1, B96</w:t>
            </w:r>
          </w:p>
        </w:tc>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8F5520" w14:textId="77777777" w:rsidR="004025F1" w:rsidRDefault="004025F1" w:rsidP="0091484F">
            <w:pPr>
              <w:spacing w:line="360" w:lineRule="auto"/>
              <w:jc w:val="center"/>
              <w:rPr>
                <w:rFonts w:ascii="Arial" w:hAnsi="Arial" w:cs="Arial"/>
                <w:sz w:val="18"/>
                <w:szCs w:val="18"/>
              </w:rPr>
            </w:pPr>
            <w:r>
              <w:rPr>
                <w:rFonts w:ascii="Arial" w:hAnsi="Arial" w:cs="Arial"/>
                <w:sz w:val="18"/>
                <w:szCs w:val="18"/>
              </w:rPr>
              <w:t>B+E,</w:t>
            </w:r>
          </w:p>
        </w:tc>
      </w:tr>
      <w:tr w:rsidR="004025F1" w:rsidRPr="002E117A" w14:paraId="3520A161" w14:textId="77777777" w:rsidTr="0091484F">
        <w:trPr>
          <w:trHeight w:val="624"/>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245D4A" w14:textId="77777777" w:rsidR="004025F1" w:rsidRPr="002E117A" w:rsidRDefault="004025F1" w:rsidP="0091484F">
            <w:pPr>
              <w:spacing w:line="360" w:lineRule="auto"/>
              <w:jc w:val="center"/>
              <w:rPr>
                <w:rFonts w:ascii="Arial" w:hAnsi="Arial" w:cs="Arial"/>
                <w:sz w:val="18"/>
                <w:szCs w:val="18"/>
              </w:rPr>
            </w:pPr>
            <w:r w:rsidRPr="002E117A">
              <w:rPr>
                <w:rFonts w:ascii="Arial" w:hAnsi="Arial" w:cs="Arial"/>
                <w:sz w:val="18"/>
                <w:szCs w:val="18"/>
              </w:rPr>
              <w:t>Wartość opłaty za egzamin [zł]</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1BD84B" w14:textId="77777777" w:rsidR="004025F1" w:rsidRPr="002E117A" w:rsidRDefault="004025F1" w:rsidP="0091484F">
            <w:pPr>
              <w:spacing w:line="360" w:lineRule="auto"/>
              <w:jc w:val="center"/>
              <w:rPr>
                <w:rFonts w:ascii="Arial" w:hAnsi="Arial" w:cs="Arial"/>
                <w:b/>
                <w:bCs/>
                <w:sz w:val="18"/>
                <w:szCs w:val="18"/>
              </w:rPr>
            </w:pPr>
            <w:r w:rsidRPr="002E117A">
              <w:rPr>
                <w:rFonts w:ascii="Arial" w:hAnsi="Arial" w:cs="Arial"/>
                <w:b/>
                <w:bCs/>
                <w:sz w:val="18"/>
                <w:szCs w:val="18"/>
              </w:rPr>
              <w:t>30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458B1D" w14:textId="77777777" w:rsidR="004025F1" w:rsidRPr="002E117A" w:rsidRDefault="004025F1" w:rsidP="0091484F">
            <w:pPr>
              <w:spacing w:line="360" w:lineRule="auto"/>
              <w:jc w:val="center"/>
              <w:rPr>
                <w:rFonts w:ascii="Arial" w:hAnsi="Arial" w:cs="Arial"/>
                <w:b/>
                <w:bCs/>
                <w:sz w:val="18"/>
                <w:szCs w:val="18"/>
              </w:rPr>
            </w:pPr>
            <w:r w:rsidRPr="002E117A">
              <w:rPr>
                <w:rFonts w:ascii="Arial" w:hAnsi="Arial" w:cs="Arial"/>
                <w:b/>
                <w:bCs/>
                <w:sz w:val="18"/>
                <w:szCs w:val="18"/>
              </w:rPr>
              <w:t>180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F6B784" w14:textId="77777777" w:rsidR="004025F1" w:rsidRPr="002E117A" w:rsidRDefault="004025F1" w:rsidP="0091484F">
            <w:pPr>
              <w:spacing w:line="360" w:lineRule="auto"/>
              <w:jc w:val="center"/>
              <w:rPr>
                <w:rFonts w:ascii="Arial" w:hAnsi="Arial" w:cs="Arial"/>
                <w:b/>
                <w:bCs/>
                <w:sz w:val="18"/>
                <w:szCs w:val="18"/>
              </w:rPr>
            </w:pPr>
            <w:r w:rsidRPr="002E117A">
              <w:rPr>
                <w:rFonts w:ascii="Arial" w:hAnsi="Arial" w:cs="Arial"/>
                <w:b/>
                <w:bCs/>
                <w:sz w:val="18"/>
                <w:szCs w:val="18"/>
              </w:rPr>
              <w:t>140</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EB36F0" w14:textId="77777777" w:rsidR="004025F1" w:rsidRPr="002E117A" w:rsidRDefault="004025F1" w:rsidP="0091484F">
            <w:pPr>
              <w:spacing w:line="360" w:lineRule="auto"/>
              <w:jc w:val="center"/>
              <w:rPr>
                <w:rFonts w:ascii="Arial" w:hAnsi="Arial" w:cs="Arial"/>
                <w:b/>
                <w:bCs/>
                <w:sz w:val="18"/>
                <w:szCs w:val="18"/>
              </w:rPr>
            </w:pPr>
            <w:r w:rsidRPr="002E117A">
              <w:rPr>
                <w:rFonts w:ascii="Arial" w:hAnsi="Arial" w:cs="Arial"/>
                <w:b/>
                <w:bCs/>
                <w:sz w:val="18"/>
                <w:szCs w:val="18"/>
              </w:rPr>
              <w:t>200</w:t>
            </w:r>
          </w:p>
        </w:tc>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A79C48" w14:textId="77777777" w:rsidR="004025F1" w:rsidRPr="002E117A" w:rsidRDefault="004025F1" w:rsidP="0091484F">
            <w:pPr>
              <w:spacing w:line="360" w:lineRule="auto"/>
              <w:jc w:val="center"/>
              <w:rPr>
                <w:rFonts w:ascii="Arial" w:hAnsi="Arial" w:cs="Arial"/>
                <w:b/>
                <w:bCs/>
                <w:sz w:val="18"/>
                <w:szCs w:val="18"/>
              </w:rPr>
            </w:pPr>
            <w:r w:rsidRPr="002E117A">
              <w:rPr>
                <w:rFonts w:ascii="Arial" w:hAnsi="Arial" w:cs="Arial"/>
                <w:b/>
                <w:bCs/>
                <w:sz w:val="18"/>
                <w:szCs w:val="18"/>
              </w:rPr>
              <w:t>200</w:t>
            </w: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23632E" w14:textId="77777777" w:rsidR="004025F1" w:rsidRPr="002E117A" w:rsidRDefault="004025F1" w:rsidP="0091484F">
            <w:pPr>
              <w:spacing w:line="360" w:lineRule="auto"/>
              <w:jc w:val="center"/>
              <w:rPr>
                <w:rFonts w:ascii="Arial" w:hAnsi="Arial" w:cs="Arial"/>
                <w:b/>
                <w:bCs/>
                <w:sz w:val="18"/>
                <w:szCs w:val="18"/>
              </w:rPr>
            </w:pPr>
            <w:r w:rsidRPr="002E117A">
              <w:rPr>
                <w:rFonts w:ascii="Arial" w:hAnsi="Arial" w:cs="Arial"/>
                <w:b/>
                <w:bCs/>
                <w:sz w:val="18"/>
                <w:szCs w:val="18"/>
              </w:rPr>
              <w:t>245</w:t>
            </w:r>
          </w:p>
        </w:tc>
        <w:tc>
          <w:tcPr>
            <w:tcW w:w="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A09A47" w14:textId="77777777" w:rsidR="004025F1" w:rsidRPr="002E117A" w:rsidRDefault="004025F1" w:rsidP="0091484F">
            <w:pPr>
              <w:spacing w:line="360" w:lineRule="auto"/>
              <w:jc w:val="center"/>
              <w:rPr>
                <w:rFonts w:ascii="Arial" w:hAnsi="Arial" w:cs="Arial"/>
                <w:b/>
                <w:bCs/>
                <w:sz w:val="18"/>
                <w:szCs w:val="18"/>
              </w:rPr>
            </w:pPr>
            <w:r>
              <w:rPr>
                <w:rFonts w:ascii="Arial" w:hAnsi="Arial" w:cs="Arial"/>
                <w:b/>
                <w:bCs/>
                <w:sz w:val="18"/>
                <w:szCs w:val="18"/>
              </w:rPr>
              <w:t>170</w:t>
            </w:r>
          </w:p>
        </w:tc>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4B62F9" w14:textId="77777777" w:rsidR="004025F1" w:rsidRDefault="004025F1" w:rsidP="0091484F">
            <w:pPr>
              <w:spacing w:line="360" w:lineRule="auto"/>
              <w:jc w:val="center"/>
              <w:rPr>
                <w:rFonts w:ascii="Arial" w:hAnsi="Arial" w:cs="Arial"/>
                <w:b/>
                <w:bCs/>
                <w:sz w:val="18"/>
                <w:szCs w:val="18"/>
              </w:rPr>
            </w:pPr>
            <w:r>
              <w:rPr>
                <w:rFonts w:ascii="Arial" w:hAnsi="Arial" w:cs="Arial"/>
                <w:b/>
                <w:bCs/>
                <w:sz w:val="18"/>
                <w:szCs w:val="18"/>
              </w:rPr>
              <w:t>200</w:t>
            </w:r>
          </w:p>
        </w:tc>
      </w:tr>
      <w:tr w:rsidR="004025F1" w:rsidRPr="002E117A" w14:paraId="4A7B1C32" w14:textId="77777777" w:rsidTr="0091484F">
        <w:trPr>
          <w:trHeight w:val="624"/>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DBE58C" w14:textId="77777777" w:rsidR="004025F1" w:rsidRPr="002E117A" w:rsidRDefault="004025F1" w:rsidP="0091484F">
            <w:pPr>
              <w:spacing w:line="360" w:lineRule="auto"/>
              <w:jc w:val="center"/>
              <w:rPr>
                <w:rFonts w:ascii="Arial" w:hAnsi="Arial" w:cs="Arial"/>
                <w:sz w:val="18"/>
                <w:szCs w:val="18"/>
              </w:rPr>
            </w:pPr>
            <w:r>
              <w:rPr>
                <w:rFonts w:ascii="Arial" w:hAnsi="Arial" w:cs="Arial"/>
                <w:sz w:val="18"/>
                <w:szCs w:val="18"/>
              </w:rPr>
              <w:t>WORD Krosno</w:t>
            </w:r>
          </w:p>
        </w:tc>
        <w:tc>
          <w:tcPr>
            <w:tcW w:w="851" w:type="dxa"/>
            <w:tcBorders>
              <w:top w:val="single" w:sz="4" w:space="0" w:color="auto"/>
              <w:left w:val="single" w:sz="4" w:space="0" w:color="auto"/>
              <w:bottom w:val="single" w:sz="4" w:space="0" w:color="auto"/>
              <w:right w:val="single" w:sz="4" w:space="0" w:color="auto"/>
            </w:tcBorders>
            <w:vAlign w:val="center"/>
          </w:tcPr>
          <w:p w14:paraId="7202077E"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33,42</w:t>
            </w:r>
          </w:p>
        </w:tc>
        <w:tc>
          <w:tcPr>
            <w:tcW w:w="850" w:type="dxa"/>
            <w:tcBorders>
              <w:top w:val="single" w:sz="4" w:space="0" w:color="auto"/>
              <w:left w:val="single" w:sz="4" w:space="0" w:color="auto"/>
              <w:bottom w:val="single" w:sz="4" w:space="0" w:color="auto"/>
              <w:right w:val="single" w:sz="4" w:space="0" w:color="auto"/>
            </w:tcBorders>
            <w:vAlign w:val="center"/>
          </w:tcPr>
          <w:p w14:paraId="52E67298"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200,47</w:t>
            </w:r>
          </w:p>
        </w:tc>
        <w:tc>
          <w:tcPr>
            <w:tcW w:w="992" w:type="dxa"/>
            <w:tcBorders>
              <w:top w:val="single" w:sz="4" w:space="0" w:color="auto"/>
              <w:left w:val="single" w:sz="4" w:space="0" w:color="auto"/>
              <w:bottom w:val="single" w:sz="4" w:space="0" w:color="auto"/>
              <w:right w:val="single" w:sz="4" w:space="0" w:color="auto"/>
            </w:tcBorders>
            <w:vAlign w:val="center"/>
          </w:tcPr>
          <w:p w14:paraId="6DC71AF1"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155,97</w:t>
            </w:r>
          </w:p>
        </w:tc>
        <w:tc>
          <w:tcPr>
            <w:tcW w:w="993" w:type="dxa"/>
            <w:tcBorders>
              <w:top w:val="single" w:sz="4" w:space="0" w:color="auto"/>
              <w:left w:val="single" w:sz="4" w:space="0" w:color="auto"/>
              <w:bottom w:val="single" w:sz="4" w:space="0" w:color="auto"/>
              <w:right w:val="single" w:sz="4" w:space="0" w:color="auto"/>
            </w:tcBorders>
            <w:vAlign w:val="center"/>
          </w:tcPr>
          <w:p w14:paraId="0A6174B5"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222,68</w:t>
            </w:r>
          </w:p>
        </w:tc>
        <w:tc>
          <w:tcPr>
            <w:tcW w:w="884" w:type="dxa"/>
            <w:tcBorders>
              <w:top w:val="single" w:sz="4" w:space="0" w:color="auto"/>
              <w:left w:val="single" w:sz="4" w:space="0" w:color="auto"/>
              <w:bottom w:val="single" w:sz="4" w:space="0" w:color="auto"/>
              <w:right w:val="single" w:sz="4" w:space="0" w:color="auto"/>
            </w:tcBorders>
            <w:vAlign w:val="center"/>
          </w:tcPr>
          <w:p w14:paraId="57C6FF9F"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222,36</w:t>
            </w:r>
          </w:p>
        </w:tc>
        <w:tc>
          <w:tcPr>
            <w:tcW w:w="994" w:type="dxa"/>
            <w:tcBorders>
              <w:top w:val="single" w:sz="4" w:space="0" w:color="auto"/>
              <w:left w:val="single" w:sz="4" w:space="0" w:color="auto"/>
              <w:bottom w:val="single" w:sz="4" w:space="0" w:color="auto"/>
              <w:right w:val="single" w:sz="4" w:space="0" w:color="auto"/>
            </w:tcBorders>
            <w:vAlign w:val="center"/>
          </w:tcPr>
          <w:p w14:paraId="084955A0"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272,83</w:t>
            </w:r>
          </w:p>
        </w:tc>
        <w:tc>
          <w:tcPr>
            <w:tcW w:w="844" w:type="dxa"/>
            <w:tcBorders>
              <w:top w:val="single" w:sz="4" w:space="0" w:color="auto"/>
              <w:left w:val="single" w:sz="4" w:space="0" w:color="auto"/>
              <w:bottom w:val="single" w:sz="4" w:space="0" w:color="auto"/>
              <w:right w:val="single" w:sz="4" w:space="0" w:color="auto"/>
            </w:tcBorders>
            <w:vAlign w:val="center"/>
          </w:tcPr>
          <w:p w14:paraId="00668CF5"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188,54</w:t>
            </w:r>
          </w:p>
        </w:tc>
        <w:tc>
          <w:tcPr>
            <w:tcW w:w="816" w:type="dxa"/>
            <w:tcBorders>
              <w:top w:val="single" w:sz="4" w:space="0" w:color="auto"/>
              <w:left w:val="single" w:sz="4" w:space="0" w:color="auto"/>
              <w:bottom w:val="single" w:sz="4" w:space="0" w:color="auto"/>
              <w:right w:val="single" w:sz="4" w:space="0" w:color="auto"/>
            </w:tcBorders>
            <w:vAlign w:val="center"/>
          </w:tcPr>
          <w:p w14:paraId="793A3E76"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222,38</w:t>
            </w:r>
          </w:p>
        </w:tc>
      </w:tr>
      <w:tr w:rsidR="004025F1" w:rsidRPr="002E117A" w14:paraId="048C287D" w14:textId="77777777" w:rsidTr="0091484F">
        <w:trPr>
          <w:trHeight w:val="624"/>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F57E9B" w14:textId="77777777" w:rsidR="004025F1" w:rsidRPr="002E117A" w:rsidRDefault="004025F1" w:rsidP="0091484F">
            <w:pPr>
              <w:spacing w:line="360" w:lineRule="auto"/>
              <w:jc w:val="center"/>
              <w:rPr>
                <w:rFonts w:ascii="Arial" w:hAnsi="Arial" w:cs="Arial"/>
                <w:sz w:val="18"/>
                <w:szCs w:val="18"/>
              </w:rPr>
            </w:pPr>
            <w:r>
              <w:rPr>
                <w:rFonts w:ascii="Arial" w:hAnsi="Arial" w:cs="Arial"/>
                <w:sz w:val="18"/>
                <w:szCs w:val="18"/>
              </w:rPr>
              <w:t>WORD Przemyśl</w:t>
            </w:r>
          </w:p>
        </w:tc>
        <w:tc>
          <w:tcPr>
            <w:tcW w:w="851" w:type="dxa"/>
            <w:tcBorders>
              <w:top w:val="single" w:sz="4" w:space="0" w:color="auto"/>
              <w:left w:val="single" w:sz="4" w:space="0" w:color="auto"/>
              <w:bottom w:val="single" w:sz="4" w:space="0" w:color="auto"/>
              <w:right w:val="single" w:sz="4" w:space="0" w:color="auto"/>
            </w:tcBorders>
            <w:vAlign w:val="center"/>
          </w:tcPr>
          <w:p w14:paraId="3806F559" w14:textId="77777777" w:rsidR="004025F1" w:rsidRPr="00454EFF" w:rsidRDefault="004025F1" w:rsidP="0091484F">
            <w:pPr>
              <w:jc w:val="center"/>
              <w:rPr>
                <w:rFonts w:ascii="Arial" w:hAnsi="Arial" w:cs="Arial"/>
                <w:color w:val="000000"/>
                <w:sz w:val="18"/>
                <w:szCs w:val="18"/>
              </w:rPr>
            </w:pPr>
            <w:r w:rsidRPr="00454EFF">
              <w:rPr>
                <w:rFonts w:ascii="Arial" w:hAnsi="Arial" w:cs="Arial"/>
                <w:color w:val="000000"/>
                <w:sz w:val="18"/>
                <w:szCs w:val="18"/>
              </w:rPr>
              <w:t>38,92</w:t>
            </w:r>
          </w:p>
        </w:tc>
        <w:tc>
          <w:tcPr>
            <w:tcW w:w="850" w:type="dxa"/>
            <w:tcBorders>
              <w:top w:val="single" w:sz="4" w:space="0" w:color="auto"/>
              <w:left w:val="single" w:sz="4" w:space="0" w:color="auto"/>
              <w:bottom w:val="single" w:sz="4" w:space="0" w:color="auto"/>
              <w:right w:val="single" w:sz="4" w:space="0" w:color="auto"/>
            </w:tcBorders>
            <w:vAlign w:val="center"/>
          </w:tcPr>
          <w:p w14:paraId="7DFF26AD" w14:textId="77777777" w:rsidR="004025F1" w:rsidRPr="00454EFF" w:rsidRDefault="004025F1" w:rsidP="0091484F">
            <w:pPr>
              <w:jc w:val="center"/>
              <w:rPr>
                <w:rFonts w:ascii="Arial" w:hAnsi="Arial" w:cs="Arial"/>
                <w:color w:val="000000"/>
                <w:sz w:val="18"/>
                <w:szCs w:val="18"/>
              </w:rPr>
            </w:pPr>
            <w:r w:rsidRPr="00454EFF">
              <w:rPr>
                <w:rFonts w:ascii="Arial" w:hAnsi="Arial" w:cs="Arial"/>
                <w:color w:val="000000"/>
                <w:sz w:val="18"/>
                <w:szCs w:val="18"/>
              </w:rPr>
              <w:t>233,75</w:t>
            </w:r>
          </w:p>
        </w:tc>
        <w:tc>
          <w:tcPr>
            <w:tcW w:w="992" w:type="dxa"/>
            <w:tcBorders>
              <w:top w:val="single" w:sz="4" w:space="0" w:color="auto"/>
              <w:left w:val="single" w:sz="4" w:space="0" w:color="auto"/>
              <w:bottom w:val="single" w:sz="4" w:space="0" w:color="auto"/>
              <w:right w:val="single" w:sz="4" w:space="0" w:color="auto"/>
            </w:tcBorders>
            <w:vAlign w:val="center"/>
          </w:tcPr>
          <w:p w14:paraId="407BC8C3" w14:textId="77777777" w:rsidR="004025F1" w:rsidRPr="00454EFF" w:rsidRDefault="004025F1" w:rsidP="0091484F">
            <w:pPr>
              <w:jc w:val="center"/>
              <w:rPr>
                <w:rFonts w:ascii="Arial" w:hAnsi="Arial" w:cs="Arial"/>
                <w:color w:val="000000"/>
                <w:sz w:val="18"/>
                <w:szCs w:val="18"/>
              </w:rPr>
            </w:pPr>
            <w:r w:rsidRPr="00454EFF">
              <w:rPr>
                <w:rFonts w:ascii="Arial" w:hAnsi="Arial" w:cs="Arial"/>
                <w:color w:val="000000"/>
                <w:sz w:val="18"/>
                <w:szCs w:val="18"/>
              </w:rPr>
              <w:t>181,7</w:t>
            </w:r>
          </w:p>
        </w:tc>
        <w:tc>
          <w:tcPr>
            <w:tcW w:w="993" w:type="dxa"/>
            <w:tcBorders>
              <w:top w:val="single" w:sz="4" w:space="0" w:color="auto"/>
              <w:left w:val="single" w:sz="4" w:space="0" w:color="auto"/>
              <w:bottom w:val="single" w:sz="4" w:space="0" w:color="auto"/>
              <w:right w:val="single" w:sz="4" w:space="0" w:color="auto"/>
            </w:tcBorders>
            <w:vAlign w:val="center"/>
          </w:tcPr>
          <w:p w14:paraId="67D1BBE0" w14:textId="77777777" w:rsidR="004025F1" w:rsidRPr="00454EFF" w:rsidRDefault="004025F1" w:rsidP="0091484F">
            <w:pPr>
              <w:jc w:val="center"/>
              <w:rPr>
                <w:rFonts w:ascii="Arial" w:hAnsi="Arial" w:cs="Arial"/>
                <w:color w:val="000000"/>
                <w:sz w:val="18"/>
                <w:szCs w:val="18"/>
              </w:rPr>
            </w:pPr>
            <w:r w:rsidRPr="00454EFF">
              <w:rPr>
                <w:rFonts w:ascii="Arial" w:hAnsi="Arial" w:cs="Arial"/>
                <w:color w:val="000000"/>
                <w:sz w:val="18"/>
                <w:szCs w:val="18"/>
              </w:rPr>
              <w:t>259,63</w:t>
            </w:r>
          </w:p>
        </w:tc>
        <w:tc>
          <w:tcPr>
            <w:tcW w:w="884" w:type="dxa"/>
            <w:tcBorders>
              <w:top w:val="single" w:sz="4" w:space="0" w:color="auto"/>
              <w:left w:val="single" w:sz="4" w:space="0" w:color="auto"/>
              <w:bottom w:val="single" w:sz="4" w:space="0" w:color="auto"/>
              <w:right w:val="single" w:sz="4" w:space="0" w:color="auto"/>
            </w:tcBorders>
            <w:vAlign w:val="center"/>
          </w:tcPr>
          <w:p w14:paraId="742174D0" w14:textId="77777777" w:rsidR="004025F1" w:rsidRPr="00454EFF" w:rsidRDefault="004025F1" w:rsidP="0091484F">
            <w:pPr>
              <w:jc w:val="center"/>
              <w:rPr>
                <w:rFonts w:ascii="Arial" w:hAnsi="Arial" w:cs="Arial"/>
                <w:color w:val="000000"/>
                <w:sz w:val="18"/>
                <w:szCs w:val="18"/>
              </w:rPr>
            </w:pPr>
            <w:r w:rsidRPr="00454EFF">
              <w:rPr>
                <w:rFonts w:ascii="Arial" w:hAnsi="Arial" w:cs="Arial"/>
                <w:color w:val="000000"/>
                <w:sz w:val="18"/>
                <w:szCs w:val="18"/>
              </w:rPr>
              <w:t>260,72</w:t>
            </w:r>
          </w:p>
        </w:tc>
        <w:tc>
          <w:tcPr>
            <w:tcW w:w="994" w:type="dxa"/>
            <w:tcBorders>
              <w:top w:val="single" w:sz="4" w:space="0" w:color="auto"/>
              <w:left w:val="single" w:sz="4" w:space="0" w:color="auto"/>
              <w:bottom w:val="single" w:sz="4" w:space="0" w:color="auto"/>
              <w:right w:val="single" w:sz="4" w:space="0" w:color="auto"/>
            </w:tcBorders>
            <w:vAlign w:val="center"/>
          </w:tcPr>
          <w:p w14:paraId="428B33BE" w14:textId="77777777" w:rsidR="004025F1" w:rsidRPr="00454EFF" w:rsidRDefault="004025F1" w:rsidP="0091484F">
            <w:pPr>
              <w:jc w:val="center"/>
              <w:rPr>
                <w:rFonts w:ascii="Arial" w:hAnsi="Arial" w:cs="Arial"/>
                <w:color w:val="000000"/>
                <w:sz w:val="18"/>
                <w:szCs w:val="18"/>
              </w:rPr>
            </w:pPr>
            <w:r w:rsidRPr="00454EFF">
              <w:rPr>
                <w:rFonts w:ascii="Arial" w:hAnsi="Arial" w:cs="Arial"/>
                <w:color w:val="000000"/>
                <w:sz w:val="18"/>
                <w:szCs w:val="18"/>
              </w:rPr>
              <w:t>317,79</w:t>
            </w:r>
          </w:p>
        </w:tc>
        <w:tc>
          <w:tcPr>
            <w:tcW w:w="844" w:type="dxa"/>
            <w:tcBorders>
              <w:top w:val="single" w:sz="4" w:space="0" w:color="auto"/>
              <w:left w:val="single" w:sz="4" w:space="0" w:color="auto"/>
              <w:bottom w:val="single" w:sz="4" w:space="0" w:color="auto"/>
              <w:right w:val="single" w:sz="4" w:space="0" w:color="auto"/>
            </w:tcBorders>
            <w:vAlign w:val="center"/>
          </w:tcPr>
          <w:p w14:paraId="714CD451" w14:textId="77777777" w:rsidR="004025F1" w:rsidRPr="00454EFF" w:rsidRDefault="004025F1" w:rsidP="0091484F">
            <w:pPr>
              <w:jc w:val="center"/>
              <w:rPr>
                <w:rFonts w:ascii="Arial" w:hAnsi="Arial" w:cs="Arial"/>
                <w:color w:val="000000"/>
                <w:sz w:val="18"/>
                <w:szCs w:val="18"/>
              </w:rPr>
            </w:pPr>
            <w:r w:rsidRPr="00454EFF">
              <w:rPr>
                <w:rFonts w:ascii="Arial" w:hAnsi="Arial" w:cs="Arial"/>
                <w:color w:val="000000"/>
                <w:sz w:val="18"/>
                <w:szCs w:val="18"/>
              </w:rPr>
              <w:t>220,61</w:t>
            </w:r>
          </w:p>
        </w:tc>
        <w:tc>
          <w:tcPr>
            <w:tcW w:w="816" w:type="dxa"/>
            <w:tcBorders>
              <w:top w:val="single" w:sz="4" w:space="0" w:color="auto"/>
              <w:left w:val="single" w:sz="4" w:space="0" w:color="auto"/>
              <w:bottom w:val="single" w:sz="4" w:space="0" w:color="auto"/>
              <w:right w:val="single" w:sz="4" w:space="0" w:color="auto"/>
            </w:tcBorders>
            <w:vAlign w:val="center"/>
          </w:tcPr>
          <w:p w14:paraId="2B7A0E87" w14:textId="77777777" w:rsidR="004025F1" w:rsidRPr="00454EFF" w:rsidRDefault="004025F1" w:rsidP="0091484F">
            <w:pPr>
              <w:jc w:val="center"/>
              <w:rPr>
                <w:rFonts w:ascii="Arial" w:hAnsi="Arial" w:cs="Arial"/>
                <w:color w:val="000000"/>
                <w:sz w:val="18"/>
                <w:szCs w:val="18"/>
              </w:rPr>
            </w:pPr>
            <w:r w:rsidRPr="00454EFF">
              <w:rPr>
                <w:rFonts w:ascii="Arial" w:hAnsi="Arial" w:cs="Arial"/>
                <w:color w:val="000000"/>
                <w:sz w:val="18"/>
                <w:szCs w:val="18"/>
              </w:rPr>
              <w:t>259,9</w:t>
            </w:r>
          </w:p>
        </w:tc>
      </w:tr>
      <w:tr w:rsidR="004025F1" w:rsidRPr="002E117A" w14:paraId="21DF948A" w14:textId="77777777" w:rsidTr="0091484F">
        <w:trPr>
          <w:trHeight w:val="624"/>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F9F5EA" w14:textId="77777777" w:rsidR="004025F1" w:rsidRPr="002E117A" w:rsidRDefault="004025F1" w:rsidP="0091484F">
            <w:pPr>
              <w:spacing w:line="360" w:lineRule="auto"/>
              <w:jc w:val="center"/>
              <w:rPr>
                <w:rFonts w:ascii="Arial" w:hAnsi="Arial" w:cs="Arial"/>
                <w:sz w:val="18"/>
                <w:szCs w:val="18"/>
              </w:rPr>
            </w:pPr>
            <w:r>
              <w:rPr>
                <w:rFonts w:ascii="Arial" w:hAnsi="Arial" w:cs="Arial"/>
                <w:sz w:val="18"/>
                <w:szCs w:val="18"/>
              </w:rPr>
              <w:t>WORD Rzeszów</w:t>
            </w:r>
          </w:p>
        </w:tc>
        <w:tc>
          <w:tcPr>
            <w:tcW w:w="851" w:type="dxa"/>
            <w:tcBorders>
              <w:top w:val="single" w:sz="4" w:space="0" w:color="auto"/>
              <w:left w:val="single" w:sz="4" w:space="0" w:color="auto"/>
              <w:bottom w:val="single" w:sz="4" w:space="0" w:color="auto"/>
              <w:right w:val="single" w:sz="4" w:space="0" w:color="auto"/>
            </w:tcBorders>
            <w:vAlign w:val="center"/>
          </w:tcPr>
          <w:p w14:paraId="035BD5D2"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32</w:t>
            </w:r>
          </w:p>
        </w:tc>
        <w:tc>
          <w:tcPr>
            <w:tcW w:w="850" w:type="dxa"/>
            <w:tcBorders>
              <w:top w:val="single" w:sz="4" w:space="0" w:color="auto"/>
              <w:left w:val="single" w:sz="4" w:space="0" w:color="auto"/>
              <w:bottom w:val="single" w:sz="4" w:space="0" w:color="auto"/>
              <w:right w:val="single" w:sz="4" w:space="0" w:color="auto"/>
            </w:tcBorders>
            <w:vAlign w:val="center"/>
          </w:tcPr>
          <w:p w14:paraId="75269B86"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194</w:t>
            </w:r>
          </w:p>
        </w:tc>
        <w:tc>
          <w:tcPr>
            <w:tcW w:w="992" w:type="dxa"/>
            <w:tcBorders>
              <w:top w:val="single" w:sz="4" w:space="0" w:color="auto"/>
              <w:left w:val="single" w:sz="4" w:space="0" w:color="auto"/>
              <w:bottom w:val="single" w:sz="4" w:space="0" w:color="auto"/>
              <w:right w:val="single" w:sz="4" w:space="0" w:color="auto"/>
            </w:tcBorders>
            <w:vAlign w:val="center"/>
          </w:tcPr>
          <w:p w14:paraId="65295365"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151</w:t>
            </w:r>
          </w:p>
        </w:tc>
        <w:tc>
          <w:tcPr>
            <w:tcW w:w="993" w:type="dxa"/>
            <w:tcBorders>
              <w:top w:val="single" w:sz="4" w:space="0" w:color="auto"/>
              <w:left w:val="single" w:sz="4" w:space="0" w:color="auto"/>
              <w:bottom w:val="single" w:sz="4" w:space="0" w:color="auto"/>
              <w:right w:val="single" w:sz="4" w:space="0" w:color="auto"/>
            </w:tcBorders>
            <w:vAlign w:val="center"/>
          </w:tcPr>
          <w:p w14:paraId="7D71434C"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216</w:t>
            </w:r>
          </w:p>
        </w:tc>
        <w:tc>
          <w:tcPr>
            <w:tcW w:w="884" w:type="dxa"/>
            <w:tcBorders>
              <w:top w:val="single" w:sz="4" w:space="0" w:color="auto"/>
              <w:left w:val="single" w:sz="4" w:space="0" w:color="auto"/>
              <w:bottom w:val="single" w:sz="4" w:space="0" w:color="auto"/>
              <w:right w:val="single" w:sz="4" w:space="0" w:color="auto"/>
            </w:tcBorders>
            <w:vAlign w:val="center"/>
          </w:tcPr>
          <w:p w14:paraId="7D2FB33E"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216</w:t>
            </w:r>
          </w:p>
        </w:tc>
        <w:tc>
          <w:tcPr>
            <w:tcW w:w="994" w:type="dxa"/>
            <w:tcBorders>
              <w:top w:val="single" w:sz="4" w:space="0" w:color="auto"/>
              <w:left w:val="single" w:sz="4" w:space="0" w:color="auto"/>
              <w:bottom w:val="single" w:sz="4" w:space="0" w:color="auto"/>
              <w:right w:val="single" w:sz="4" w:space="0" w:color="auto"/>
            </w:tcBorders>
            <w:vAlign w:val="center"/>
          </w:tcPr>
          <w:p w14:paraId="29FC3C73"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265</w:t>
            </w:r>
          </w:p>
        </w:tc>
        <w:tc>
          <w:tcPr>
            <w:tcW w:w="844" w:type="dxa"/>
            <w:tcBorders>
              <w:top w:val="single" w:sz="4" w:space="0" w:color="auto"/>
              <w:left w:val="single" w:sz="4" w:space="0" w:color="auto"/>
              <w:bottom w:val="single" w:sz="4" w:space="0" w:color="auto"/>
              <w:right w:val="single" w:sz="4" w:space="0" w:color="auto"/>
            </w:tcBorders>
            <w:vAlign w:val="center"/>
          </w:tcPr>
          <w:p w14:paraId="4CA7C30C"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184</w:t>
            </w:r>
          </w:p>
        </w:tc>
        <w:tc>
          <w:tcPr>
            <w:tcW w:w="816" w:type="dxa"/>
            <w:tcBorders>
              <w:top w:val="single" w:sz="4" w:space="0" w:color="auto"/>
              <w:left w:val="single" w:sz="4" w:space="0" w:color="auto"/>
              <w:bottom w:val="single" w:sz="4" w:space="0" w:color="auto"/>
              <w:right w:val="single" w:sz="4" w:space="0" w:color="auto"/>
            </w:tcBorders>
            <w:vAlign w:val="center"/>
          </w:tcPr>
          <w:p w14:paraId="5AF270D5"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216</w:t>
            </w:r>
          </w:p>
        </w:tc>
      </w:tr>
      <w:tr w:rsidR="004025F1" w:rsidRPr="002E117A" w14:paraId="03F22B94" w14:textId="77777777" w:rsidTr="0091484F">
        <w:trPr>
          <w:trHeight w:val="624"/>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5240F6" w14:textId="77777777" w:rsidR="004025F1" w:rsidRPr="002E117A" w:rsidRDefault="004025F1" w:rsidP="0091484F">
            <w:pPr>
              <w:spacing w:line="360" w:lineRule="auto"/>
              <w:jc w:val="center"/>
              <w:rPr>
                <w:rFonts w:ascii="Arial" w:hAnsi="Arial" w:cs="Arial"/>
                <w:sz w:val="18"/>
                <w:szCs w:val="18"/>
              </w:rPr>
            </w:pPr>
            <w:r>
              <w:rPr>
                <w:rFonts w:ascii="Arial" w:hAnsi="Arial" w:cs="Arial"/>
                <w:sz w:val="18"/>
                <w:szCs w:val="18"/>
              </w:rPr>
              <w:t>WORD Tarnobrzeg</w:t>
            </w:r>
          </w:p>
        </w:tc>
        <w:tc>
          <w:tcPr>
            <w:tcW w:w="851" w:type="dxa"/>
            <w:tcBorders>
              <w:top w:val="single" w:sz="4" w:space="0" w:color="auto"/>
              <w:left w:val="single" w:sz="4" w:space="0" w:color="auto"/>
              <w:bottom w:val="single" w:sz="4" w:space="0" w:color="auto"/>
              <w:right w:val="single" w:sz="4" w:space="0" w:color="auto"/>
            </w:tcBorders>
            <w:vAlign w:val="center"/>
          </w:tcPr>
          <w:p w14:paraId="0392D425"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34,72</w:t>
            </w:r>
          </w:p>
        </w:tc>
        <w:tc>
          <w:tcPr>
            <w:tcW w:w="850" w:type="dxa"/>
            <w:tcBorders>
              <w:top w:val="single" w:sz="4" w:space="0" w:color="auto"/>
              <w:left w:val="single" w:sz="4" w:space="0" w:color="auto"/>
              <w:bottom w:val="single" w:sz="4" w:space="0" w:color="auto"/>
              <w:right w:val="single" w:sz="4" w:space="0" w:color="auto"/>
            </w:tcBorders>
            <w:vAlign w:val="center"/>
          </w:tcPr>
          <w:p w14:paraId="32E13A74"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200,21</w:t>
            </w:r>
          </w:p>
        </w:tc>
        <w:tc>
          <w:tcPr>
            <w:tcW w:w="992" w:type="dxa"/>
            <w:tcBorders>
              <w:top w:val="single" w:sz="4" w:space="0" w:color="auto"/>
              <w:left w:val="single" w:sz="4" w:space="0" w:color="auto"/>
              <w:bottom w:val="single" w:sz="4" w:space="0" w:color="auto"/>
              <w:right w:val="single" w:sz="4" w:space="0" w:color="auto"/>
            </w:tcBorders>
            <w:vAlign w:val="center"/>
          </w:tcPr>
          <w:p w14:paraId="058C31A9"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162,96</w:t>
            </w:r>
          </w:p>
        </w:tc>
        <w:tc>
          <w:tcPr>
            <w:tcW w:w="993" w:type="dxa"/>
            <w:tcBorders>
              <w:top w:val="single" w:sz="4" w:space="0" w:color="auto"/>
              <w:left w:val="single" w:sz="4" w:space="0" w:color="auto"/>
              <w:bottom w:val="single" w:sz="4" w:space="0" w:color="auto"/>
              <w:right w:val="single" w:sz="4" w:space="0" w:color="auto"/>
            </w:tcBorders>
            <w:vAlign w:val="center"/>
          </w:tcPr>
          <w:p w14:paraId="6E59D8BD"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235,54</w:t>
            </w:r>
          </w:p>
        </w:tc>
        <w:tc>
          <w:tcPr>
            <w:tcW w:w="884" w:type="dxa"/>
            <w:tcBorders>
              <w:top w:val="single" w:sz="4" w:space="0" w:color="auto"/>
              <w:left w:val="single" w:sz="4" w:space="0" w:color="auto"/>
              <w:bottom w:val="single" w:sz="4" w:space="0" w:color="auto"/>
              <w:right w:val="single" w:sz="4" w:space="0" w:color="auto"/>
            </w:tcBorders>
            <w:vAlign w:val="center"/>
          </w:tcPr>
          <w:p w14:paraId="07DCBB48"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235,54</w:t>
            </w:r>
          </w:p>
        </w:tc>
        <w:tc>
          <w:tcPr>
            <w:tcW w:w="994" w:type="dxa"/>
            <w:tcBorders>
              <w:top w:val="single" w:sz="4" w:space="0" w:color="auto"/>
              <w:left w:val="single" w:sz="4" w:space="0" w:color="auto"/>
              <w:bottom w:val="single" w:sz="4" w:space="0" w:color="auto"/>
              <w:right w:val="single" w:sz="4" w:space="0" w:color="auto"/>
            </w:tcBorders>
            <w:vAlign w:val="center"/>
          </w:tcPr>
          <w:p w14:paraId="3A096CEF"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279,29</w:t>
            </w:r>
          </w:p>
        </w:tc>
        <w:tc>
          <w:tcPr>
            <w:tcW w:w="844" w:type="dxa"/>
            <w:tcBorders>
              <w:top w:val="single" w:sz="4" w:space="0" w:color="auto"/>
              <w:left w:val="single" w:sz="4" w:space="0" w:color="auto"/>
              <w:bottom w:val="single" w:sz="4" w:space="0" w:color="auto"/>
              <w:right w:val="single" w:sz="4" w:space="0" w:color="auto"/>
            </w:tcBorders>
            <w:vAlign w:val="center"/>
          </w:tcPr>
          <w:p w14:paraId="16A4D402"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225,96</w:t>
            </w:r>
          </w:p>
        </w:tc>
        <w:tc>
          <w:tcPr>
            <w:tcW w:w="816" w:type="dxa"/>
            <w:tcBorders>
              <w:top w:val="single" w:sz="4" w:space="0" w:color="auto"/>
              <w:left w:val="single" w:sz="4" w:space="0" w:color="auto"/>
              <w:bottom w:val="single" w:sz="4" w:space="0" w:color="auto"/>
              <w:right w:val="single" w:sz="4" w:space="0" w:color="auto"/>
            </w:tcBorders>
            <w:vAlign w:val="center"/>
          </w:tcPr>
          <w:p w14:paraId="4C6619A2"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211,52</w:t>
            </w:r>
          </w:p>
        </w:tc>
      </w:tr>
    </w:tbl>
    <w:p w14:paraId="7C7E8A6E" w14:textId="77777777" w:rsidR="004025F1" w:rsidRDefault="004025F1" w:rsidP="004025F1">
      <w:pPr>
        <w:spacing w:line="360" w:lineRule="auto"/>
        <w:ind w:firstLine="720"/>
        <w:jc w:val="both"/>
        <w:rPr>
          <w:rFonts w:ascii="Arial" w:hAnsi="Arial" w:cs="Arial"/>
          <w:sz w:val="22"/>
          <w:szCs w:val="22"/>
        </w:rPr>
      </w:pPr>
    </w:p>
    <w:p w14:paraId="1D918A9C" w14:textId="77777777" w:rsidR="004025F1" w:rsidRDefault="004025F1" w:rsidP="004025F1">
      <w:pPr>
        <w:spacing w:line="276" w:lineRule="auto"/>
        <w:jc w:val="both"/>
        <w:rPr>
          <w:rFonts w:ascii="Arial" w:hAnsi="Arial" w:cs="Arial"/>
        </w:rPr>
      </w:pPr>
    </w:p>
    <w:p w14:paraId="737F44D5" w14:textId="77777777" w:rsidR="004025F1" w:rsidRPr="006E5DB6" w:rsidRDefault="004025F1" w:rsidP="004025F1">
      <w:pPr>
        <w:spacing w:line="276" w:lineRule="auto"/>
        <w:jc w:val="both"/>
        <w:rPr>
          <w:rFonts w:ascii="Arial" w:hAnsi="Arial" w:cs="Arial"/>
        </w:rPr>
      </w:pPr>
      <w:r w:rsidRPr="006E5DB6">
        <w:rPr>
          <w:rFonts w:ascii="Arial" w:hAnsi="Arial" w:cs="Arial"/>
        </w:rPr>
        <w:t>Koszty rzeczowe i osobowe zostały skalkulowane według następującej metodologii:</w:t>
      </w:r>
    </w:p>
    <w:p w14:paraId="74808820" w14:textId="77777777" w:rsidR="004025F1" w:rsidRPr="008A23A5" w:rsidRDefault="004025F1" w:rsidP="004025F1">
      <w:pPr>
        <w:spacing w:line="276" w:lineRule="auto"/>
        <w:jc w:val="both"/>
        <w:rPr>
          <w:rFonts w:ascii="Arial" w:hAnsi="Arial" w:cs="Arial"/>
        </w:rPr>
      </w:pPr>
      <w:r w:rsidRPr="008A23A5">
        <w:rPr>
          <w:rFonts w:ascii="Arial" w:hAnsi="Arial" w:cs="Arial"/>
        </w:rPr>
        <w:t>Dla części teoretycznej:</w:t>
      </w:r>
    </w:p>
    <w:p w14:paraId="01F3316F" w14:textId="77777777" w:rsidR="004025F1" w:rsidRDefault="004025F1" w:rsidP="004025F1">
      <w:pPr>
        <w:spacing w:line="276" w:lineRule="auto"/>
        <w:jc w:val="both"/>
        <w:rPr>
          <w:rFonts w:ascii="Arial" w:hAnsi="Arial" w:cs="Arial"/>
        </w:rPr>
      </w:pPr>
    </w:p>
    <w:tbl>
      <w:tblPr>
        <w:tblStyle w:val="Tabela-Siatka"/>
        <w:tblW w:w="8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2401"/>
        <w:gridCol w:w="579"/>
        <w:gridCol w:w="2410"/>
        <w:gridCol w:w="628"/>
        <w:gridCol w:w="2231"/>
      </w:tblGrid>
      <w:tr w:rsidR="004025F1" w14:paraId="79E342B1" w14:textId="77777777" w:rsidTr="0091484F">
        <w:trPr>
          <w:trHeight w:val="1279"/>
        </w:trPr>
        <w:tc>
          <w:tcPr>
            <w:tcW w:w="417" w:type="dxa"/>
            <w:vAlign w:val="center"/>
          </w:tcPr>
          <w:p w14:paraId="69BC21E6" w14:textId="77777777" w:rsidR="004025F1" w:rsidRDefault="004025F1" w:rsidP="0091484F">
            <w:pPr>
              <w:tabs>
                <w:tab w:val="left" w:pos="688"/>
              </w:tabs>
              <w:spacing w:line="276" w:lineRule="auto"/>
              <w:jc w:val="both"/>
              <w:rPr>
                <w:rFonts w:ascii="Arial" w:hAnsi="Arial" w:cs="Arial"/>
                <w:bCs/>
              </w:rPr>
            </w:pPr>
            <w:r>
              <w:rPr>
                <w:rFonts w:ascii="Arial" w:hAnsi="Arial" w:cs="Arial"/>
                <w:bCs/>
              </w:rPr>
              <w:t>1.</w:t>
            </w:r>
          </w:p>
        </w:tc>
        <w:tc>
          <w:tcPr>
            <w:tcW w:w="2401" w:type="dxa"/>
            <w:vAlign w:val="center"/>
          </w:tcPr>
          <w:p w14:paraId="716D65B2" w14:textId="77777777" w:rsidR="004025F1" w:rsidRDefault="004025F1" w:rsidP="0091484F">
            <w:pPr>
              <w:tabs>
                <w:tab w:val="left" w:pos="688"/>
              </w:tabs>
              <w:spacing w:line="276" w:lineRule="auto"/>
              <w:jc w:val="center"/>
              <w:rPr>
                <w:rFonts w:ascii="Arial" w:hAnsi="Arial" w:cs="Arial"/>
                <w:bCs/>
              </w:rPr>
            </w:pPr>
            <w:r w:rsidRPr="006E5DB6">
              <w:rPr>
                <w:rFonts w:ascii="Arial" w:hAnsi="Arial" w:cs="Arial"/>
                <w:bCs/>
              </w:rPr>
              <w:t>Ogółem ilość przeprowadzonych egz. teoretycznych</w:t>
            </w:r>
          </w:p>
        </w:tc>
        <w:tc>
          <w:tcPr>
            <w:tcW w:w="579" w:type="dxa"/>
            <w:vAlign w:val="center"/>
          </w:tcPr>
          <w:p w14:paraId="0CE35926" w14:textId="77777777" w:rsidR="004025F1" w:rsidRDefault="004025F1" w:rsidP="0091484F">
            <w:pPr>
              <w:tabs>
                <w:tab w:val="left" w:pos="688"/>
              </w:tabs>
              <w:spacing w:line="276" w:lineRule="auto"/>
              <w:jc w:val="center"/>
              <w:rPr>
                <w:rFonts w:ascii="Arial" w:hAnsi="Arial" w:cs="Arial"/>
                <w:bCs/>
              </w:rPr>
            </w:pPr>
            <w:r>
              <w:rPr>
                <w:rFonts w:ascii="Arial" w:hAnsi="Arial" w:cs="Arial"/>
                <w:bCs/>
              </w:rPr>
              <w:t>x</w:t>
            </w:r>
          </w:p>
        </w:tc>
        <w:tc>
          <w:tcPr>
            <w:tcW w:w="2410" w:type="dxa"/>
            <w:vAlign w:val="center"/>
          </w:tcPr>
          <w:p w14:paraId="08DFC779" w14:textId="77777777" w:rsidR="004025F1" w:rsidRPr="006E5DB6" w:rsidRDefault="004025F1" w:rsidP="0091484F">
            <w:pPr>
              <w:tabs>
                <w:tab w:val="left" w:pos="688"/>
              </w:tabs>
              <w:spacing w:line="276" w:lineRule="auto"/>
              <w:jc w:val="center"/>
              <w:rPr>
                <w:rFonts w:ascii="Arial" w:hAnsi="Arial" w:cs="Arial"/>
                <w:bCs/>
              </w:rPr>
            </w:pPr>
            <w:r w:rsidRPr="006E5DB6">
              <w:rPr>
                <w:rFonts w:ascii="Arial" w:hAnsi="Arial" w:cs="Arial"/>
                <w:bCs/>
              </w:rPr>
              <w:t>aktualna cena egz. teoretycznego</w:t>
            </w:r>
          </w:p>
        </w:tc>
        <w:tc>
          <w:tcPr>
            <w:tcW w:w="628" w:type="dxa"/>
            <w:vAlign w:val="center"/>
          </w:tcPr>
          <w:p w14:paraId="0BF41712" w14:textId="77777777" w:rsidR="004025F1" w:rsidRPr="006E5DB6" w:rsidRDefault="004025F1" w:rsidP="0091484F">
            <w:pPr>
              <w:tabs>
                <w:tab w:val="left" w:pos="688"/>
              </w:tabs>
              <w:spacing w:line="276" w:lineRule="auto"/>
              <w:jc w:val="center"/>
              <w:rPr>
                <w:rFonts w:ascii="Arial" w:hAnsi="Arial" w:cs="Arial"/>
                <w:bCs/>
              </w:rPr>
            </w:pPr>
            <w:r>
              <w:rPr>
                <w:rFonts w:ascii="Arial" w:hAnsi="Arial" w:cs="Arial"/>
                <w:bCs/>
              </w:rPr>
              <w:t>=</w:t>
            </w:r>
          </w:p>
        </w:tc>
        <w:tc>
          <w:tcPr>
            <w:tcW w:w="2231" w:type="dxa"/>
            <w:vAlign w:val="center"/>
          </w:tcPr>
          <w:p w14:paraId="2E25C42A" w14:textId="77777777" w:rsidR="004025F1" w:rsidRDefault="004025F1" w:rsidP="0091484F">
            <w:pPr>
              <w:tabs>
                <w:tab w:val="left" w:pos="688"/>
              </w:tabs>
              <w:spacing w:line="276" w:lineRule="auto"/>
              <w:jc w:val="center"/>
              <w:rPr>
                <w:rFonts w:ascii="Arial" w:hAnsi="Arial" w:cs="Arial"/>
                <w:bCs/>
              </w:rPr>
            </w:pPr>
            <w:r w:rsidRPr="006E5DB6">
              <w:rPr>
                <w:rFonts w:ascii="Arial" w:hAnsi="Arial" w:cs="Arial"/>
                <w:bCs/>
              </w:rPr>
              <w:t>przychody z tytułu przeprowadzonych egz. teoretycznych</w:t>
            </w:r>
          </w:p>
        </w:tc>
      </w:tr>
    </w:tbl>
    <w:p w14:paraId="1E826C6D" w14:textId="77777777" w:rsidR="004025F1" w:rsidRDefault="004025F1" w:rsidP="004025F1">
      <w:pPr>
        <w:spacing w:line="276" w:lineRule="auto"/>
        <w:jc w:val="both"/>
        <w:rPr>
          <w:rFonts w:ascii="Arial" w:hAnsi="Arial" w:cs="Arial"/>
          <w:bCs/>
        </w:rPr>
      </w:pPr>
    </w:p>
    <w:p w14:paraId="0C864946" w14:textId="77777777" w:rsidR="004025F1" w:rsidRDefault="004025F1" w:rsidP="004025F1">
      <w:pPr>
        <w:tabs>
          <w:tab w:val="left" w:pos="688"/>
        </w:tabs>
        <w:spacing w:line="276" w:lineRule="auto"/>
        <w:ind w:hanging="284"/>
        <w:jc w:val="both"/>
        <w:rPr>
          <w:rFonts w:ascii="Arial" w:hAnsi="Arial" w:cs="Arial"/>
          <w:bCs/>
        </w:rPr>
      </w:pPr>
      <w:r>
        <w:rPr>
          <w:rFonts w:ascii="Arial" w:hAnsi="Arial" w:cs="Arial"/>
          <w:bCs/>
        </w:rPr>
        <w:tab/>
      </w:r>
    </w:p>
    <w:tbl>
      <w:tblPr>
        <w:tblStyle w:val="Tabela-Siatka"/>
        <w:tblW w:w="9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5674"/>
        <w:gridCol w:w="425"/>
        <w:gridCol w:w="2690"/>
      </w:tblGrid>
      <w:tr w:rsidR="004025F1" w14:paraId="70783FBF" w14:textId="77777777" w:rsidTr="0091484F">
        <w:tc>
          <w:tcPr>
            <w:tcW w:w="417" w:type="dxa"/>
            <w:vMerge w:val="restart"/>
            <w:vAlign w:val="center"/>
          </w:tcPr>
          <w:p w14:paraId="16B5B456" w14:textId="77777777" w:rsidR="004025F1" w:rsidRDefault="004025F1" w:rsidP="0091484F">
            <w:pPr>
              <w:tabs>
                <w:tab w:val="left" w:pos="688"/>
              </w:tabs>
              <w:spacing w:line="276" w:lineRule="auto"/>
              <w:jc w:val="both"/>
              <w:rPr>
                <w:rFonts w:ascii="Arial" w:hAnsi="Arial" w:cs="Arial"/>
                <w:bCs/>
              </w:rPr>
            </w:pPr>
            <w:r>
              <w:rPr>
                <w:rFonts w:ascii="Arial" w:hAnsi="Arial" w:cs="Arial"/>
                <w:bCs/>
              </w:rPr>
              <w:t>2.</w:t>
            </w:r>
          </w:p>
        </w:tc>
        <w:tc>
          <w:tcPr>
            <w:tcW w:w="5674" w:type="dxa"/>
            <w:tcBorders>
              <w:bottom w:val="single" w:sz="4" w:space="0" w:color="auto"/>
            </w:tcBorders>
          </w:tcPr>
          <w:p w14:paraId="53D3F9AB" w14:textId="77777777" w:rsidR="004025F1" w:rsidRDefault="004025F1" w:rsidP="0091484F">
            <w:pPr>
              <w:tabs>
                <w:tab w:val="left" w:pos="688"/>
              </w:tabs>
              <w:spacing w:line="276" w:lineRule="auto"/>
              <w:jc w:val="center"/>
              <w:rPr>
                <w:rFonts w:ascii="Arial" w:hAnsi="Arial" w:cs="Arial"/>
                <w:bCs/>
              </w:rPr>
            </w:pPr>
            <w:r>
              <w:rPr>
                <w:rFonts w:ascii="Arial" w:hAnsi="Arial" w:cs="Arial"/>
                <w:bCs/>
              </w:rPr>
              <w:t>Przychody z tyt. prowadzonych egz. teoretycznych</w:t>
            </w:r>
          </w:p>
          <w:p w14:paraId="061DF854" w14:textId="77777777" w:rsidR="004025F1" w:rsidRDefault="004025F1" w:rsidP="0091484F">
            <w:pPr>
              <w:tabs>
                <w:tab w:val="left" w:pos="688"/>
              </w:tabs>
              <w:spacing w:line="276" w:lineRule="auto"/>
              <w:jc w:val="center"/>
              <w:rPr>
                <w:rFonts w:ascii="Arial" w:hAnsi="Arial" w:cs="Arial"/>
                <w:bCs/>
              </w:rPr>
            </w:pPr>
            <w:r>
              <w:rPr>
                <w:rFonts w:ascii="Arial" w:hAnsi="Arial" w:cs="Arial"/>
                <w:bCs/>
              </w:rPr>
              <w:t>(obliczone wg. wzoru nr 1)</w:t>
            </w:r>
          </w:p>
        </w:tc>
        <w:tc>
          <w:tcPr>
            <w:tcW w:w="425" w:type="dxa"/>
            <w:vMerge w:val="restart"/>
            <w:vAlign w:val="center"/>
          </w:tcPr>
          <w:p w14:paraId="46CC74E0" w14:textId="77777777" w:rsidR="004025F1" w:rsidRDefault="004025F1" w:rsidP="0091484F">
            <w:pPr>
              <w:tabs>
                <w:tab w:val="left" w:pos="688"/>
              </w:tabs>
              <w:spacing w:line="276" w:lineRule="auto"/>
              <w:jc w:val="both"/>
              <w:rPr>
                <w:rFonts w:ascii="Arial" w:hAnsi="Arial" w:cs="Arial"/>
                <w:bCs/>
              </w:rPr>
            </w:pPr>
            <w:r>
              <w:rPr>
                <w:rFonts w:ascii="Arial" w:hAnsi="Arial" w:cs="Arial"/>
                <w:bCs/>
              </w:rPr>
              <w:t>=</w:t>
            </w:r>
          </w:p>
        </w:tc>
        <w:tc>
          <w:tcPr>
            <w:tcW w:w="2690" w:type="dxa"/>
            <w:vMerge w:val="restart"/>
            <w:vAlign w:val="center"/>
          </w:tcPr>
          <w:p w14:paraId="2CAC7E5B" w14:textId="77777777" w:rsidR="004025F1" w:rsidRDefault="004025F1" w:rsidP="0091484F">
            <w:pPr>
              <w:tabs>
                <w:tab w:val="left" w:pos="688"/>
              </w:tabs>
              <w:spacing w:line="276" w:lineRule="auto"/>
              <w:rPr>
                <w:rFonts w:ascii="Arial" w:hAnsi="Arial" w:cs="Arial"/>
                <w:bCs/>
              </w:rPr>
            </w:pPr>
            <w:r w:rsidRPr="006E5DB6">
              <w:rPr>
                <w:rFonts w:ascii="Arial" w:hAnsi="Arial" w:cs="Arial"/>
                <w:bCs/>
              </w:rPr>
              <w:t>%  udział kosztów egz. teoretycznych w ogólnych przychodach</w:t>
            </w:r>
          </w:p>
        </w:tc>
      </w:tr>
      <w:tr w:rsidR="004025F1" w14:paraId="3602EA38" w14:textId="77777777" w:rsidTr="0091484F">
        <w:tc>
          <w:tcPr>
            <w:tcW w:w="417" w:type="dxa"/>
            <w:vMerge/>
          </w:tcPr>
          <w:p w14:paraId="503288A8" w14:textId="77777777" w:rsidR="004025F1" w:rsidRDefault="004025F1" w:rsidP="0091484F">
            <w:pPr>
              <w:tabs>
                <w:tab w:val="left" w:pos="688"/>
              </w:tabs>
              <w:spacing w:line="276" w:lineRule="auto"/>
              <w:jc w:val="both"/>
              <w:rPr>
                <w:rFonts w:ascii="Arial" w:hAnsi="Arial" w:cs="Arial"/>
                <w:bCs/>
              </w:rPr>
            </w:pPr>
          </w:p>
        </w:tc>
        <w:tc>
          <w:tcPr>
            <w:tcW w:w="5674" w:type="dxa"/>
            <w:tcBorders>
              <w:top w:val="single" w:sz="4" w:space="0" w:color="auto"/>
            </w:tcBorders>
          </w:tcPr>
          <w:p w14:paraId="3DB1820D" w14:textId="77777777" w:rsidR="004025F1" w:rsidRDefault="004025F1" w:rsidP="0091484F">
            <w:pPr>
              <w:tabs>
                <w:tab w:val="left" w:pos="688"/>
              </w:tabs>
              <w:spacing w:line="276" w:lineRule="auto"/>
              <w:jc w:val="center"/>
              <w:rPr>
                <w:rFonts w:ascii="Arial" w:hAnsi="Arial" w:cs="Arial"/>
                <w:bCs/>
              </w:rPr>
            </w:pPr>
            <w:r>
              <w:rPr>
                <w:rFonts w:ascii="Arial" w:hAnsi="Arial" w:cs="Arial"/>
                <w:bCs/>
              </w:rPr>
              <w:t>Ogółem przychody z egzaminów</w:t>
            </w:r>
          </w:p>
          <w:p w14:paraId="5DD71193" w14:textId="77777777" w:rsidR="004025F1" w:rsidRDefault="004025F1" w:rsidP="0091484F">
            <w:pPr>
              <w:tabs>
                <w:tab w:val="left" w:pos="688"/>
              </w:tabs>
              <w:spacing w:line="276" w:lineRule="auto"/>
              <w:jc w:val="center"/>
              <w:rPr>
                <w:rFonts w:ascii="Arial" w:hAnsi="Arial" w:cs="Arial"/>
                <w:bCs/>
              </w:rPr>
            </w:pPr>
            <w:r>
              <w:rPr>
                <w:rFonts w:ascii="Arial" w:hAnsi="Arial" w:cs="Arial"/>
                <w:bCs/>
              </w:rPr>
              <w:t>(ilość egzaminów x cena)</w:t>
            </w:r>
          </w:p>
        </w:tc>
        <w:tc>
          <w:tcPr>
            <w:tcW w:w="425" w:type="dxa"/>
            <w:vMerge/>
          </w:tcPr>
          <w:p w14:paraId="1ECA20FA" w14:textId="77777777" w:rsidR="004025F1" w:rsidRDefault="004025F1" w:rsidP="0091484F">
            <w:pPr>
              <w:tabs>
                <w:tab w:val="left" w:pos="688"/>
              </w:tabs>
              <w:spacing w:line="276" w:lineRule="auto"/>
              <w:jc w:val="both"/>
              <w:rPr>
                <w:rFonts w:ascii="Arial" w:hAnsi="Arial" w:cs="Arial"/>
                <w:bCs/>
              </w:rPr>
            </w:pPr>
          </w:p>
        </w:tc>
        <w:tc>
          <w:tcPr>
            <w:tcW w:w="2690" w:type="dxa"/>
            <w:vMerge/>
          </w:tcPr>
          <w:p w14:paraId="4B5FD1DD" w14:textId="77777777" w:rsidR="004025F1" w:rsidRDefault="004025F1" w:rsidP="0091484F">
            <w:pPr>
              <w:tabs>
                <w:tab w:val="left" w:pos="688"/>
              </w:tabs>
              <w:spacing w:line="276" w:lineRule="auto"/>
              <w:jc w:val="both"/>
              <w:rPr>
                <w:rFonts w:ascii="Arial" w:hAnsi="Arial" w:cs="Arial"/>
                <w:bCs/>
              </w:rPr>
            </w:pPr>
          </w:p>
        </w:tc>
      </w:tr>
    </w:tbl>
    <w:p w14:paraId="28E04581" w14:textId="77777777" w:rsidR="004025F1" w:rsidRDefault="004025F1" w:rsidP="004025F1">
      <w:pPr>
        <w:tabs>
          <w:tab w:val="left" w:pos="688"/>
        </w:tabs>
        <w:spacing w:line="276" w:lineRule="auto"/>
        <w:ind w:hanging="284"/>
        <w:jc w:val="both"/>
        <w:rPr>
          <w:rFonts w:ascii="Arial" w:hAnsi="Arial" w:cs="Arial"/>
          <w:bCs/>
        </w:rPr>
      </w:pPr>
    </w:p>
    <w:p w14:paraId="3ED73390" w14:textId="77777777" w:rsidR="004025F1" w:rsidRDefault="004025F1" w:rsidP="004025F1">
      <w:pPr>
        <w:spacing w:line="276" w:lineRule="auto"/>
        <w:ind w:hanging="284"/>
        <w:jc w:val="both"/>
        <w:rPr>
          <w:rFonts w:ascii="Arial" w:hAnsi="Arial" w:cs="Arial"/>
          <w:bCs/>
        </w:rPr>
      </w:pPr>
    </w:p>
    <w:p w14:paraId="60E20303" w14:textId="77777777" w:rsidR="004025F1" w:rsidRDefault="004025F1" w:rsidP="004025F1">
      <w:pPr>
        <w:spacing w:line="276" w:lineRule="auto"/>
        <w:jc w:val="both"/>
        <w:rPr>
          <w:rFonts w:ascii="Arial" w:hAnsi="Arial" w:cs="Arial"/>
          <w:bCs/>
        </w:rPr>
      </w:pPr>
    </w:p>
    <w:tbl>
      <w:tblPr>
        <w:tblStyle w:val="Tabela-Siatka"/>
        <w:tblW w:w="9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5674"/>
        <w:gridCol w:w="425"/>
        <w:gridCol w:w="2690"/>
      </w:tblGrid>
      <w:tr w:rsidR="004025F1" w14:paraId="57FCE7CD" w14:textId="77777777" w:rsidTr="0091484F">
        <w:tc>
          <w:tcPr>
            <w:tcW w:w="417" w:type="dxa"/>
            <w:vMerge w:val="restart"/>
            <w:vAlign w:val="center"/>
          </w:tcPr>
          <w:p w14:paraId="599A72EA" w14:textId="77777777" w:rsidR="004025F1" w:rsidRDefault="004025F1" w:rsidP="0091484F">
            <w:pPr>
              <w:tabs>
                <w:tab w:val="left" w:pos="688"/>
              </w:tabs>
              <w:spacing w:line="276" w:lineRule="auto"/>
              <w:jc w:val="both"/>
              <w:rPr>
                <w:rFonts w:ascii="Arial" w:hAnsi="Arial" w:cs="Arial"/>
                <w:bCs/>
              </w:rPr>
            </w:pPr>
            <w:r>
              <w:rPr>
                <w:rFonts w:ascii="Arial" w:hAnsi="Arial" w:cs="Arial"/>
                <w:bCs/>
              </w:rPr>
              <w:t>3.</w:t>
            </w:r>
          </w:p>
        </w:tc>
        <w:tc>
          <w:tcPr>
            <w:tcW w:w="5674" w:type="dxa"/>
            <w:tcBorders>
              <w:bottom w:val="single" w:sz="4" w:space="0" w:color="auto"/>
            </w:tcBorders>
          </w:tcPr>
          <w:p w14:paraId="15375945" w14:textId="77777777" w:rsidR="004025F1" w:rsidRDefault="004025F1" w:rsidP="0091484F">
            <w:pPr>
              <w:tabs>
                <w:tab w:val="left" w:pos="688"/>
              </w:tabs>
              <w:spacing w:line="276" w:lineRule="auto"/>
              <w:jc w:val="center"/>
              <w:rPr>
                <w:rFonts w:ascii="Arial" w:hAnsi="Arial" w:cs="Arial"/>
                <w:bCs/>
              </w:rPr>
            </w:pPr>
            <w:r>
              <w:rPr>
                <w:rFonts w:ascii="Arial" w:hAnsi="Arial" w:cs="Arial"/>
                <w:bCs/>
              </w:rPr>
              <w:t>Koszty ogółem „czwórki” * (bez kosztów szkoleń BRD) x uzyskany % (obliczony wg wzoru nr 2)</w:t>
            </w:r>
          </w:p>
        </w:tc>
        <w:tc>
          <w:tcPr>
            <w:tcW w:w="425" w:type="dxa"/>
            <w:vMerge w:val="restart"/>
            <w:vAlign w:val="center"/>
          </w:tcPr>
          <w:p w14:paraId="076872E1" w14:textId="77777777" w:rsidR="004025F1" w:rsidRDefault="004025F1" w:rsidP="0091484F">
            <w:pPr>
              <w:tabs>
                <w:tab w:val="left" w:pos="688"/>
              </w:tabs>
              <w:spacing w:line="276" w:lineRule="auto"/>
              <w:jc w:val="both"/>
              <w:rPr>
                <w:rFonts w:ascii="Arial" w:hAnsi="Arial" w:cs="Arial"/>
                <w:bCs/>
              </w:rPr>
            </w:pPr>
            <w:r>
              <w:rPr>
                <w:rFonts w:ascii="Arial" w:hAnsi="Arial" w:cs="Arial"/>
                <w:bCs/>
              </w:rPr>
              <w:t>=</w:t>
            </w:r>
          </w:p>
        </w:tc>
        <w:tc>
          <w:tcPr>
            <w:tcW w:w="2690" w:type="dxa"/>
            <w:vMerge w:val="restart"/>
            <w:vAlign w:val="center"/>
          </w:tcPr>
          <w:p w14:paraId="4D0BC7CD" w14:textId="77777777" w:rsidR="004025F1" w:rsidRDefault="004025F1" w:rsidP="0091484F">
            <w:pPr>
              <w:tabs>
                <w:tab w:val="left" w:pos="688"/>
              </w:tabs>
              <w:spacing w:line="276" w:lineRule="auto"/>
              <w:rPr>
                <w:rFonts w:ascii="Arial" w:hAnsi="Arial" w:cs="Arial"/>
                <w:bCs/>
              </w:rPr>
            </w:pPr>
            <w:r w:rsidRPr="006E5DB6">
              <w:rPr>
                <w:rFonts w:ascii="Arial" w:hAnsi="Arial" w:cs="Arial"/>
                <w:bCs/>
              </w:rPr>
              <w:t>%  udział kosztów egz. teoretycznych w ogólnych przychodach</w:t>
            </w:r>
          </w:p>
        </w:tc>
      </w:tr>
      <w:tr w:rsidR="004025F1" w14:paraId="59482EF8" w14:textId="77777777" w:rsidTr="0091484F">
        <w:trPr>
          <w:trHeight w:val="627"/>
        </w:trPr>
        <w:tc>
          <w:tcPr>
            <w:tcW w:w="417" w:type="dxa"/>
            <w:vMerge/>
          </w:tcPr>
          <w:p w14:paraId="1C5585A2" w14:textId="77777777" w:rsidR="004025F1" w:rsidRDefault="004025F1" w:rsidP="0091484F">
            <w:pPr>
              <w:tabs>
                <w:tab w:val="left" w:pos="688"/>
              </w:tabs>
              <w:spacing w:line="276" w:lineRule="auto"/>
              <w:jc w:val="both"/>
              <w:rPr>
                <w:rFonts w:ascii="Arial" w:hAnsi="Arial" w:cs="Arial"/>
                <w:bCs/>
              </w:rPr>
            </w:pPr>
          </w:p>
        </w:tc>
        <w:tc>
          <w:tcPr>
            <w:tcW w:w="5674" w:type="dxa"/>
            <w:tcBorders>
              <w:top w:val="single" w:sz="4" w:space="0" w:color="auto"/>
            </w:tcBorders>
          </w:tcPr>
          <w:p w14:paraId="17F44962" w14:textId="77777777" w:rsidR="004025F1" w:rsidRDefault="004025F1" w:rsidP="0091484F">
            <w:pPr>
              <w:tabs>
                <w:tab w:val="left" w:pos="688"/>
              </w:tabs>
              <w:spacing w:line="276" w:lineRule="auto"/>
              <w:jc w:val="center"/>
              <w:rPr>
                <w:rFonts w:ascii="Arial" w:hAnsi="Arial" w:cs="Arial"/>
                <w:bCs/>
              </w:rPr>
            </w:pPr>
            <w:r>
              <w:rPr>
                <w:rFonts w:ascii="Arial" w:hAnsi="Arial" w:cs="Arial"/>
                <w:bCs/>
              </w:rPr>
              <w:t>Ilość egzaminów teoretycznych</w:t>
            </w:r>
          </w:p>
        </w:tc>
        <w:tc>
          <w:tcPr>
            <w:tcW w:w="425" w:type="dxa"/>
            <w:vMerge/>
          </w:tcPr>
          <w:p w14:paraId="11AFEA8E" w14:textId="77777777" w:rsidR="004025F1" w:rsidRDefault="004025F1" w:rsidP="0091484F">
            <w:pPr>
              <w:tabs>
                <w:tab w:val="left" w:pos="688"/>
              </w:tabs>
              <w:spacing w:line="276" w:lineRule="auto"/>
              <w:jc w:val="both"/>
              <w:rPr>
                <w:rFonts w:ascii="Arial" w:hAnsi="Arial" w:cs="Arial"/>
                <w:bCs/>
              </w:rPr>
            </w:pPr>
          </w:p>
        </w:tc>
        <w:tc>
          <w:tcPr>
            <w:tcW w:w="2690" w:type="dxa"/>
            <w:vMerge/>
          </w:tcPr>
          <w:p w14:paraId="24C5F4AC" w14:textId="77777777" w:rsidR="004025F1" w:rsidRDefault="004025F1" w:rsidP="0091484F">
            <w:pPr>
              <w:tabs>
                <w:tab w:val="left" w:pos="688"/>
              </w:tabs>
              <w:spacing w:line="276" w:lineRule="auto"/>
              <w:jc w:val="both"/>
              <w:rPr>
                <w:rFonts w:ascii="Arial" w:hAnsi="Arial" w:cs="Arial"/>
                <w:bCs/>
              </w:rPr>
            </w:pPr>
          </w:p>
        </w:tc>
      </w:tr>
    </w:tbl>
    <w:p w14:paraId="413EBAAF" w14:textId="77777777" w:rsidR="004025F1" w:rsidRDefault="004025F1" w:rsidP="004025F1">
      <w:pPr>
        <w:spacing w:line="276" w:lineRule="auto"/>
        <w:jc w:val="both"/>
        <w:rPr>
          <w:rFonts w:ascii="Arial" w:hAnsi="Arial" w:cs="Arial"/>
          <w:bCs/>
        </w:rPr>
      </w:pPr>
    </w:p>
    <w:p w14:paraId="1E8C9635" w14:textId="77777777" w:rsidR="004025F1" w:rsidRDefault="004025F1" w:rsidP="004025F1">
      <w:pPr>
        <w:spacing w:line="276" w:lineRule="auto"/>
        <w:jc w:val="both"/>
        <w:rPr>
          <w:rFonts w:ascii="Arial" w:hAnsi="Arial" w:cs="Arial"/>
          <w:bCs/>
        </w:rPr>
      </w:pPr>
    </w:p>
    <w:p w14:paraId="126B1F70" w14:textId="77777777" w:rsidR="004025F1" w:rsidRPr="006E5DB6" w:rsidRDefault="004025F1" w:rsidP="004025F1">
      <w:pPr>
        <w:spacing w:line="276" w:lineRule="auto"/>
        <w:jc w:val="both"/>
        <w:rPr>
          <w:rFonts w:ascii="Arial" w:hAnsi="Arial" w:cs="Arial"/>
          <w:bCs/>
        </w:rPr>
      </w:pPr>
      <w:r w:rsidRPr="006E5DB6">
        <w:rPr>
          <w:rFonts w:ascii="Arial" w:hAnsi="Arial" w:cs="Arial"/>
          <w:bCs/>
        </w:rPr>
        <w:t xml:space="preserve">w taki sam sposób wyliczono egzaminy praktyczne </w:t>
      </w:r>
    </w:p>
    <w:p w14:paraId="32A1B74C" w14:textId="77777777" w:rsidR="004025F1" w:rsidRPr="006E5DB6" w:rsidRDefault="004025F1" w:rsidP="004025F1">
      <w:pPr>
        <w:spacing w:line="276" w:lineRule="auto"/>
        <w:jc w:val="both"/>
        <w:rPr>
          <w:rFonts w:ascii="Arial" w:hAnsi="Arial" w:cs="Arial"/>
          <w:bCs/>
        </w:rPr>
      </w:pPr>
    </w:p>
    <w:p w14:paraId="0101AD83" w14:textId="77777777" w:rsidR="004025F1" w:rsidRPr="006E5DB6" w:rsidRDefault="004025F1" w:rsidP="004025F1">
      <w:pPr>
        <w:spacing w:line="276" w:lineRule="auto"/>
        <w:jc w:val="both"/>
        <w:rPr>
          <w:rFonts w:ascii="Arial" w:hAnsi="Arial" w:cs="Arial"/>
          <w:bCs/>
          <w:sz w:val="20"/>
          <w:szCs w:val="20"/>
        </w:rPr>
      </w:pPr>
      <w:r w:rsidRPr="006E5DB6">
        <w:rPr>
          <w:rFonts w:ascii="Arial" w:hAnsi="Arial" w:cs="Arial"/>
          <w:bCs/>
          <w:sz w:val="20"/>
          <w:szCs w:val="20"/>
        </w:rPr>
        <w:t xml:space="preserve">* -„ </w:t>
      </w:r>
      <w:r w:rsidRPr="006E5DB6">
        <w:rPr>
          <w:rFonts w:ascii="Arial" w:hAnsi="Arial" w:cs="Arial"/>
          <w:bCs/>
          <w:i/>
          <w:iCs/>
          <w:sz w:val="20"/>
          <w:szCs w:val="20"/>
        </w:rPr>
        <w:t>czwórki”</w:t>
      </w:r>
      <w:r w:rsidRPr="006E5DB6">
        <w:rPr>
          <w:rFonts w:ascii="Arial" w:hAnsi="Arial" w:cs="Arial"/>
          <w:bCs/>
          <w:sz w:val="20"/>
          <w:szCs w:val="20"/>
        </w:rPr>
        <w:t xml:space="preserve"> – Wszystkie koszty rodzajowe (bez kosztów szkoleń, BRD i innej działalności nie związanej z egzaminowanej np. prowadzenie myjni, stacji itp.).</w:t>
      </w:r>
    </w:p>
    <w:p w14:paraId="386A3855" w14:textId="77777777" w:rsidR="004025F1" w:rsidRDefault="004025F1" w:rsidP="004025F1">
      <w:pPr>
        <w:spacing w:line="276" w:lineRule="auto"/>
        <w:rPr>
          <w:rFonts w:ascii="Arial" w:hAnsi="Arial" w:cs="Arial"/>
        </w:rPr>
      </w:pPr>
    </w:p>
    <w:p w14:paraId="5DFFE221" w14:textId="77777777" w:rsidR="004025F1" w:rsidRPr="008A23A5" w:rsidRDefault="004025F1" w:rsidP="004025F1">
      <w:pPr>
        <w:spacing w:line="276" w:lineRule="auto"/>
        <w:jc w:val="both"/>
        <w:rPr>
          <w:rFonts w:ascii="Arial" w:hAnsi="Arial" w:cs="Arial"/>
          <w:b/>
        </w:rPr>
      </w:pPr>
      <w:r w:rsidRPr="008A23A5">
        <w:rPr>
          <w:rFonts w:ascii="Arial" w:hAnsi="Arial" w:cs="Arial"/>
          <w:b/>
        </w:rPr>
        <w:t>Koszt ten należy dodatkowo skorygować o dynamiczne wzrosty wszystkich pozycji kosztowych jakie nastąpiły w 2022 r.</w:t>
      </w:r>
    </w:p>
    <w:p w14:paraId="3C92FBB5" w14:textId="77777777" w:rsidR="004025F1" w:rsidRPr="008A23A5" w:rsidRDefault="004025F1" w:rsidP="004025F1">
      <w:pPr>
        <w:shd w:val="clear" w:color="auto" w:fill="FFFFFF"/>
        <w:spacing w:line="276" w:lineRule="auto"/>
        <w:ind w:firstLine="708"/>
        <w:jc w:val="both"/>
        <w:rPr>
          <w:rFonts w:ascii="Arial" w:hAnsi="Arial" w:cs="Arial"/>
        </w:rPr>
      </w:pPr>
    </w:p>
    <w:p w14:paraId="6DCF21EC" w14:textId="77777777" w:rsidR="004025F1" w:rsidRDefault="004025F1" w:rsidP="004025F1">
      <w:pPr>
        <w:shd w:val="clear" w:color="auto" w:fill="FFFFFF"/>
        <w:spacing w:line="276" w:lineRule="auto"/>
        <w:ind w:firstLine="708"/>
        <w:jc w:val="both"/>
        <w:rPr>
          <w:rFonts w:ascii="Arial" w:hAnsi="Arial" w:cs="Arial"/>
        </w:rPr>
      </w:pPr>
      <w:r w:rsidRPr="008A23A5">
        <w:rPr>
          <w:rFonts w:ascii="Arial" w:hAnsi="Arial" w:cs="Arial"/>
        </w:rPr>
        <w:t xml:space="preserve">Mając na uwadze powyższe, podjęcie uchwały zwiększającej opłaty za przeprowadzenie egzaminów na prawo jazdy - do wysokości wskazanej w uchwale jest uzasadnione. </w:t>
      </w:r>
    </w:p>
    <w:p w14:paraId="3E554C67" w14:textId="77777777" w:rsidR="004025F1" w:rsidRPr="008A23A5" w:rsidRDefault="004025F1" w:rsidP="004025F1">
      <w:pPr>
        <w:shd w:val="clear" w:color="auto" w:fill="FFFFFF"/>
        <w:spacing w:line="276" w:lineRule="auto"/>
        <w:ind w:firstLine="708"/>
        <w:jc w:val="both"/>
        <w:rPr>
          <w:rFonts w:ascii="Arial" w:hAnsi="Arial" w:cs="Arial"/>
        </w:rPr>
      </w:pPr>
      <w:r w:rsidRPr="008A23A5">
        <w:rPr>
          <w:rFonts w:ascii="Arial" w:hAnsi="Arial" w:cs="Arial"/>
        </w:rPr>
        <w:t>Ponadto Zarząd Związku Województw Rzeczypospolitej Polskiej w</w:t>
      </w:r>
      <w:r>
        <w:rPr>
          <w:rFonts w:ascii="Arial" w:hAnsi="Arial" w:cs="Arial"/>
        </w:rPr>
        <w:t> </w:t>
      </w:r>
      <w:r w:rsidRPr="008A23A5">
        <w:rPr>
          <w:rFonts w:ascii="Arial" w:hAnsi="Arial" w:cs="Arial"/>
        </w:rPr>
        <w:t xml:space="preserve">stanowisku z dnia 9 stycznia 2023 r. rekomenduje ustalenie jednolitych stawek opłat za przeprowadzenie egzaminu państwowego jednakowych w całej Polsce, w wysokościach zaproponowanych w niniejszej uchwale. </w:t>
      </w:r>
    </w:p>
    <w:p w14:paraId="6960D405" w14:textId="0AF1A261" w:rsidR="004025F1" w:rsidRPr="008A23A5" w:rsidRDefault="004025F1" w:rsidP="004025F1">
      <w:pPr>
        <w:autoSpaceDE w:val="0"/>
        <w:autoSpaceDN w:val="0"/>
        <w:adjustRightInd w:val="0"/>
        <w:spacing w:line="276" w:lineRule="auto"/>
        <w:ind w:firstLine="708"/>
        <w:jc w:val="both"/>
        <w:rPr>
          <w:rFonts w:ascii="Arial" w:eastAsiaTheme="minorHAnsi" w:hAnsi="Arial" w:cs="Arial"/>
          <w:lang w:eastAsia="en-US"/>
        </w:rPr>
      </w:pPr>
      <w:r w:rsidRPr="008A23A5">
        <w:rPr>
          <w:rFonts w:ascii="Arial" w:hAnsi="Arial" w:cs="Arial"/>
        </w:rPr>
        <w:t>Dodatkowo, zgodnie z</w:t>
      </w:r>
      <w:bookmarkStart w:id="6" w:name="_GoBack"/>
      <w:bookmarkEnd w:id="6"/>
      <w:r w:rsidRPr="008A23A5">
        <w:rPr>
          <w:rFonts w:ascii="Arial" w:hAnsi="Arial" w:cs="Arial"/>
        </w:rPr>
        <w:t xml:space="preserve"> a</w:t>
      </w:r>
      <w:r w:rsidRPr="008A23A5">
        <w:rPr>
          <w:rFonts w:ascii="Arial" w:eastAsiaTheme="minorHAnsi" w:hAnsi="Arial" w:cs="Arial"/>
          <w:lang w:eastAsia="en-US"/>
        </w:rPr>
        <w:t>rt. 56b ustawy o kierujących pojazdami maksymalne stawki opłat, za przeprowadzenie egzaminów o których mowa w uchwale ulegają corocznie zmianie na następny rok kalendarzowy w stopniu odpowiadającym średniorocznemu wskaźnikowi cen towarów i usług konsumpcyjnych ogółem, ogłaszanemu przez Prezesa Głównego Urzędu Statystycznego.</w:t>
      </w:r>
    </w:p>
    <w:p w14:paraId="42B2C465" w14:textId="77777777" w:rsidR="004025F1" w:rsidRPr="008A23A5" w:rsidRDefault="004025F1" w:rsidP="004025F1">
      <w:pPr>
        <w:shd w:val="clear" w:color="auto" w:fill="FFFFFF"/>
        <w:spacing w:line="276" w:lineRule="auto"/>
        <w:ind w:firstLine="708"/>
        <w:jc w:val="both"/>
        <w:rPr>
          <w:rFonts w:ascii="Arial" w:hAnsi="Arial" w:cs="Arial"/>
        </w:rPr>
      </w:pPr>
    </w:p>
    <w:p w14:paraId="5F2524D7" w14:textId="77777777" w:rsidR="004025F1" w:rsidRPr="008A23A5" w:rsidRDefault="004025F1" w:rsidP="004025F1">
      <w:pPr>
        <w:shd w:val="clear" w:color="auto" w:fill="FFFFFF"/>
        <w:spacing w:line="276" w:lineRule="auto"/>
        <w:ind w:firstLine="708"/>
        <w:jc w:val="both"/>
        <w:rPr>
          <w:rFonts w:ascii="Arial" w:hAnsi="Arial" w:cs="Arial"/>
        </w:rPr>
      </w:pPr>
    </w:p>
    <w:p w14:paraId="2F033741" w14:textId="77777777" w:rsidR="004025F1" w:rsidRDefault="004025F1" w:rsidP="004025F1">
      <w:pPr>
        <w:shd w:val="clear" w:color="auto" w:fill="FFFFFF"/>
        <w:spacing w:line="276" w:lineRule="auto"/>
        <w:ind w:firstLine="708"/>
        <w:jc w:val="both"/>
        <w:rPr>
          <w:rFonts w:ascii="Arial" w:hAnsi="Arial" w:cs="Arial"/>
        </w:rPr>
      </w:pPr>
      <w:r w:rsidRPr="008A23A5">
        <w:rPr>
          <w:rFonts w:ascii="Arial" w:hAnsi="Arial" w:cs="Arial"/>
        </w:rPr>
        <w:t>Zgodnie z art. 13 ustawy z dnia 20 lipca 2000 r. o ogłaszaniu aktów normatywnych i niektórych innych aktów prawnych (Dz. U. z 2019 r. poz. 1461) uchwała podlega publikacji w wojewódzkim dzienniku urzędowym. Natomiast w myśl art. 4 tej ustawy akty normatywne ogłaszane w dziennikach urzędowych wchodzą w</w:t>
      </w:r>
      <w:r>
        <w:rPr>
          <w:rFonts w:ascii="Arial" w:hAnsi="Arial" w:cs="Arial"/>
        </w:rPr>
        <w:t> </w:t>
      </w:r>
      <w:r w:rsidRPr="008A23A5">
        <w:rPr>
          <w:rFonts w:ascii="Arial" w:hAnsi="Arial" w:cs="Arial"/>
        </w:rPr>
        <w:t>życie po upływie czternastu dni od dnia ich ogłoszenia, chyba że dany akt określi termin dłuższy.</w:t>
      </w:r>
    </w:p>
    <w:p w14:paraId="296B88B7" w14:textId="77777777" w:rsidR="004025F1" w:rsidRDefault="004025F1" w:rsidP="004025F1">
      <w:pPr>
        <w:shd w:val="clear" w:color="auto" w:fill="FFFFFF"/>
        <w:spacing w:line="276" w:lineRule="auto"/>
        <w:ind w:firstLine="708"/>
        <w:jc w:val="both"/>
        <w:rPr>
          <w:rFonts w:ascii="Arial" w:hAnsi="Arial" w:cs="Arial"/>
        </w:rPr>
      </w:pPr>
    </w:p>
    <w:p w14:paraId="1D688EA1" w14:textId="77777777" w:rsidR="004025F1" w:rsidRDefault="004025F1" w:rsidP="004025F1">
      <w:pPr>
        <w:shd w:val="clear" w:color="auto" w:fill="FFFFFF"/>
        <w:spacing w:line="276" w:lineRule="auto"/>
        <w:ind w:firstLine="708"/>
        <w:jc w:val="both"/>
        <w:rPr>
          <w:rFonts w:ascii="Arial" w:hAnsi="Arial" w:cs="Arial"/>
        </w:rPr>
      </w:pPr>
    </w:p>
    <w:p w14:paraId="4F34682A" w14:textId="77777777" w:rsidR="004025F1" w:rsidRDefault="004025F1" w:rsidP="004025F1">
      <w:pPr>
        <w:shd w:val="clear" w:color="auto" w:fill="FFFFFF"/>
        <w:spacing w:line="276" w:lineRule="auto"/>
        <w:ind w:firstLine="708"/>
        <w:jc w:val="both"/>
        <w:rPr>
          <w:rFonts w:ascii="Arial" w:hAnsi="Arial" w:cs="Arial"/>
        </w:rPr>
      </w:pPr>
    </w:p>
    <w:p w14:paraId="288CFD82" w14:textId="77777777" w:rsidR="004025F1" w:rsidRDefault="004025F1" w:rsidP="004025F1">
      <w:pPr>
        <w:shd w:val="clear" w:color="auto" w:fill="FFFFFF"/>
        <w:spacing w:line="276" w:lineRule="auto"/>
        <w:ind w:firstLine="708"/>
        <w:jc w:val="both"/>
        <w:rPr>
          <w:rFonts w:ascii="Arial" w:hAnsi="Arial" w:cs="Arial"/>
        </w:rPr>
      </w:pPr>
    </w:p>
    <w:p w14:paraId="43E62D6E" w14:textId="77777777" w:rsidR="004025F1" w:rsidRDefault="004025F1" w:rsidP="004025F1">
      <w:pPr>
        <w:shd w:val="clear" w:color="auto" w:fill="FFFFFF"/>
        <w:spacing w:line="276" w:lineRule="auto"/>
        <w:ind w:firstLine="708"/>
        <w:jc w:val="both"/>
        <w:rPr>
          <w:rFonts w:ascii="Arial" w:hAnsi="Arial" w:cs="Arial"/>
        </w:rPr>
      </w:pPr>
    </w:p>
    <w:p w14:paraId="7069C08E" w14:textId="77777777" w:rsidR="004025F1" w:rsidRDefault="004025F1" w:rsidP="004025F1">
      <w:pPr>
        <w:shd w:val="clear" w:color="auto" w:fill="FFFFFF"/>
        <w:spacing w:line="276" w:lineRule="auto"/>
        <w:ind w:firstLine="708"/>
        <w:jc w:val="both"/>
        <w:rPr>
          <w:rFonts w:ascii="Arial" w:hAnsi="Arial" w:cs="Arial"/>
        </w:rPr>
      </w:pPr>
    </w:p>
    <w:p w14:paraId="240D017F" w14:textId="77777777" w:rsidR="004025F1" w:rsidRDefault="004025F1" w:rsidP="004025F1">
      <w:pPr>
        <w:shd w:val="clear" w:color="auto" w:fill="FFFFFF"/>
        <w:spacing w:line="276" w:lineRule="auto"/>
        <w:ind w:firstLine="708"/>
        <w:jc w:val="both"/>
        <w:rPr>
          <w:rFonts w:ascii="Arial" w:hAnsi="Arial" w:cs="Arial"/>
        </w:rPr>
      </w:pPr>
    </w:p>
    <w:p w14:paraId="21FF2CFF" w14:textId="77777777" w:rsidR="004025F1" w:rsidRDefault="004025F1" w:rsidP="004025F1">
      <w:pPr>
        <w:shd w:val="clear" w:color="auto" w:fill="FFFFFF"/>
        <w:spacing w:line="276" w:lineRule="auto"/>
        <w:ind w:firstLine="708"/>
        <w:jc w:val="both"/>
        <w:rPr>
          <w:rFonts w:ascii="Arial" w:hAnsi="Arial" w:cs="Arial"/>
        </w:rPr>
      </w:pPr>
    </w:p>
    <w:p w14:paraId="556DED88" w14:textId="77777777" w:rsidR="004025F1" w:rsidRDefault="004025F1" w:rsidP="004025F1">
      <w:pPr>
        <w:shd w:val="clear" w:color="auto" w:fill="FFFFFF"/>
        <w:spacing w:line="276" w:lineRule="auto"/>
        <w:ind w:firstLine="708"/>
        <w:jc w:val="both"/>
        <w:rPr>
          <w:rFonts w:ascii="Arial" w:hAnsi="Arial" w:cs="Arial"/>
        </w:rPr>
      </w:pPr>
    </w:p>
    <w:p w14:paraId="753E4B67" w14:textId="77777777" w:rsidR="004025F1" w:rsidRDefault="004025F1" w:rsidP="004025F1">
      <w:pPr>
        <w:shd w:val="clear" w:color="auto" w:fill="FFFFFF"/>
        <w:spacing w:line="276" w:lineRule="auto"/>
        <w:ind w:firstLine="708"/>
        <w:jc w:val="both"/>
        <w:rPr>
          <w:rFonts w:ascii="Arial" w:hAnsi="Arial" w:cs="Arial"/>
        </w:rPr>
      </w:pPr>
    </w:p>
    <w:p w14:paraId="71DF95D1" w14:textId="77777777" w:rsidR="004025F1" w:rsidRDefault="004025F1" w:rsidP="004025F1">
      <w:pPr>
        <w:shd w:val="clear" w:color="auto" w:fill="FFFFFF"/>
        <w:spacing w:line="276" w:lineRule="auto"/>
        <w:ind w:firstLine="708"/>
        <w:jc w:val="both"/>
        <w:rPr>
          <w:rFonts w:ascii="Arial" w:hAnsi="Arial" w:cs="Arial"/>
        </w:rPr>
      </w:pPr>
    </w:p>
    <w:p w14:paraId="2983663E" w14:textId="77777777" w:rsidR="004025F1" w:rsidRDefault="004025F1" w:rsidP="004025F1">
      <w:pPr>
        <w:shd w:val="clear" w:color="auto" w:fill="FFFFFF"/>
        <w:spacing w:line="276" w:lineRule="auto"/>
        <w:ind w:firstLine="708"/>
        <w:jc w:val="both"/>
        <w:rPr>
          <w:rFonts w:ascii="Arial" w:hAnsi="Arial" w:cs="Arial"/>
        </w:rPr>
      </w:pPr>
    </w:p>
    <w:p w14:paraId="30F620FB" w14:textId="77777777" w:rsidR="004025F1" w:rsidRDefault="004025F1" w:rsidP="004025F1">
      <w:pPr>
        <w:shd w:val="clear" w:color="auto" w:fill="FFFFFF"/>
        <w:spacing w:line="276" w:lineRule="auto"/>
        <w:ind w:firstLine="708"/>
        <w:jc w:val="both"/>
        <w:rPr>
          <w:rFonts w:ascii="Arial" w:hAnsi="Arial" w:cs="Arial"/>
        </w:rPr>
      </w:pPr>
    </w:p>
    <w:p w14:paraId="6D5C0975" w14:textId="77777777" w:rsidR="004025F1" w:rsidRDefault="004025F1" w:rsidP="004025F1">
      <w:pPr>
        <w:shd w:val="clear" w:color="auto" w:fill="FFFFFF"/>
        <w:spacing w:line="276" w:lineRule="auto"/>
        <w:ind w:firstLine="708"/>
        <w:jc w:val="both"/>
        <w:rPr>
          <w:rFonts w:ascii="Arial" w:hAnsi="Arial" w:cs="Arial"/>
        </w:rPr>
      </w:pPr>
    </w:p>
    <w:p w14:paraId="7EE3CA42" w14:textId="77777777" w:rsidR="004025F1" w:rsidRDefault="004025F1" w:rsidP="004025F1">
      <w:pPr>
        <w:shd w:val="clear" w:color="auto" w:fill="FFFFFF"/>
        <w:spacing w:line="276" w:lineRule="auto"/>
        <w:ind w:firstLine="708"/>
        <w:jc w:val="both"/>
        <w:rPr>
          <w:rFonts w:ascii="Arial" w:hAnsi="Arial" w:cs="Arial"/>
        </w:rPr>
      </w:pPr>
    </w:p>
    <w:p w14:paraId="03D33074" w14:textId="77777777" w:rsidR="004025F1" w:rsidRDefault="004025F1" w:rsidP="004025F1">
      <w:pPr>
        <w:shd w:val="clear" w:color="auto" w:fill="FFFFFF"/>
        <w:spacing w:line="276" w:lineRule="auto"/>
        <w:ind w:firstLine="708"/>
        <w:jc w:val="both"/>
        <w:rPr>
          <w:rFonts w:ascii="Arial" w:hAnsi="Arial" w:cs="Arial"/>
        </w:rPr>
      </w:pPr>
    </w:p>
    <w:p w14:paraId="57F689F6" w14:textId="77777777" w:rsidR="004025F1" w:rsidRDefault="004025F1" w:rsidP="004025F1">
      <w:pPr>
        <w:shd w:val="clear" w:color="auto" w:fill="FFFFFF"/>
        <w:spacing w:line="276" w:lineRule="auto"/>
        <w:ind w:firstLine="708"/>
        <w:jc w:val="both"/>
        <w:rPr>
          <w:rFonts w:ascii="Arial" w:hAnsi="Arial" w:cs="Arial"/>
        </w:rPr>
      </w:pPr>
    </w:p>
    <w:p w14:paraId="6FEC2685" w14:textId="5EDE712C" w:rsidR="00824CAC" w:rsidRPr="004025F1" w:rsidRDefault="00824CAC" w:rsidP="004025F1"/>
    <w:sectPr w:rsidR="00824CAC" w:rsidRPr="004025F1" w:rsidSect="007B5DF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ED607" w14:textId="77777777" w:rsidR="004B5014" w:rsidRDefault="004B5014" w:rsidP="00A853D6">
      <w:r>
        <w:separator/>
      </w:r>
    </w:p>
  </w:endnote>
  <w:endnote w:type="continuationSeparator" w:id="0">
    <w:p w14:paraId="51EF20D7" w14:textId="77777777" w:rsidR="004B5014" w:rsidRDefault="004B5014" w:rsidP="00A85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CCF4C" w14:textId="77777777" w:rsidR="004B5014" w:rsidRDefault="004B5014" w:rsidP="00A853D6">
      <w:r>
        <w:separator/>
      </w:r>
    </w:p>
  </w:footnote>
  <w:footnote w:type="continuationSeparator" w:id="0">
    <w:p w14:paraId="4B8B8789" w14:textId="77777777" w:rsidR="004B5014" w:rsidRDefault="004B5014" w:rsidP="00A85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78892" w14:textId="77777777" w:rsidR="004D2CE0" w:rsidRDefault="004D2CE0" w:rsidP="004D2CE0">
    <w:pPr>
      <w:pStyle w:val="Nagwek"/>
      <w:jc w:val="right"/>
    </w:pPr>
    <w:r>
      <w:t>PROJEKT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2DC"/>
    <w:multiLevelType w:val="hybridMultilevel"/>
    <w:tmpl w:val="9FBA240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016A7F5D"/>
    <w:multiLevelType w:val="hybridMultilevel"/>
    <w:tmpl w:val="DB88B498"/>
    <w:lvl w:ilvl="0" w:tplc="B5AAC08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CA2D1E"/>
    <w:multiLevelType w:val="hybridMultilevel"/>
    <w:tmpl w:val="9802F596"/>
    <w:lvl w:ilvl="0" w:tplc="E74286E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20436D6F"/>
    <w:multiLevelType w:val="hybridMultilevel"/>
    <w:tmpl w:val="7478B3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CC540CB"/>
    <w:multiLevelType w:val="hybridMultilevel"/>
    <w:tmpl w:val="77E64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94112D"/>
    <w:multiLevelType w:val="hybridMultilevel"/>
    <w:tmpl w:val="7478B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B34F50"/>
    <w:multiLevelType w:val="hybridMultilevel"/>
    <w:tmpl w:val="ED6A8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ED8730C"/>
    <w:multiLevelType w:val="hybridMultilevel"/>
    <w:tmpl w:val="383E2AEC"/>
    <w:lvl w:ilvl="0" w:tplc="F4DAF11C">
      <w:start w:val="1"/>
      <w:numFmt w:val="decimal"/>
      <w:lvlText w:val="%1."/>
      <w:lvlJc w:val="left"/>
      <w:pPr>
        <w:tabs>
          <w:tab w:val="num" w:pos="340"/>
        </w:tabs>
        <w:ind w:left="340" w:hanging="340"/>
      </w:pPr>
      <w:rPr>
        <w:rFonts w:ascii="Arial" w:hAnsi="Arial" w:cs="Arial" w:hint="default"/>
        <w:b/>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6A063776"/>
    <w:multiLevelType w:val="hybridMultilevel"/>
    <w:tmpl w:val="E87EBB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C9A3092"/>
    <w:multiLevelType w:val="hybridMultilevel"/>
    <w:tmpl w:val="B0846E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FD4258"/>
    <w:multiLevelType w:val="hybridMultilevel"/>
    <w:tmpl w:val="3174A5DA"/>
    <w:lvl w:ilvl="0" w:tplc="15B4E5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7C3136E2"/>
    <w:multiLevelType w:val="hybridMultilevel"/>
    <w:tmpl w:val="9D9A8D2C"/>
    <w:lvl w:ilvl="0" w:tplc="5F4074BE">
      <w:start w:val="1"/>
      <w:numFmt w:val="decimal"/>
      <w:lvlText w:val="%1."/>
      <w:lvlJc w:val="left"/>
      <w:pPr>
        <w:tabs>
          <w:tab w:val="num" w:pos="720"/>
        </w:tabs>
        <w:ind w:left="720" w:hanging="360"/>
      </w:pPr>
      <w:rPr>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7E48767A"/>
    <w:multiLevelType w:val="hybridMultilevel"/>
    <w:tmpl w:val="F6664178"/>
    <w:lvl w:ilvl="0" w:tplc="CD94328C">
      <w:start w:val="1"/>
      <w:numFmt w:val="decimal"/>
      <w:lvlText w:val="%1."/>
      <w:lvlJc w:val="left"/>
      <w:pPr>
        <w:tabs>
          <w:tab w:val="num" w:pos="340"/>
        </w:tabs>
        <w:ind w:left="680" w:hanging="34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9"/>
  </w:num>
  <w:num w:numId="2">
    <w:abstractNumId w:val="2"/>
  </w:num>
  <w:num w:numId="3">
    <w:abstractNumId w:val="0"/>
  </w:num>
  <w:num w:numId="4">
    <w:abstractNumId w:val="5"/>
  </w:num>
  <w:num w:numId="5">
    <w:abstractNumId w:val="3"/>
  </w:num>
  <w:num w:numId="6">
    <w:abstractNumId w:val="4"/>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7"/>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3D6"/>
    <w:rsid w:val="0001170A"/>
    <w:rsid w:val="00027165"/>
    <w:rsid w:val="00053EF3"/>
    <w:rsid w:val="00053FCA"/>
    <w:rsid w:val="00065321"/>
    <w:rsid w:val="00085E29"/>
    <w:rsid w:val="000C10A5"/>
    <w:rsid w:val="000F29D0"/>
    <w:rsid w:val="001131BB"/>
    <w:rsid w:val="00160C26"/>
    <w:rsid w:val="001A29A1"/>
    <w:rsid w:val="00204650"/>
    <w:rsid w:val="0021191B"/>
    <w:rsid w:val="00243FE5"/>
    <w:rsid w:val="00247635"/>
    <w:rsid w:val="00265551"/>
    <w:rsid w:val="00284DE2"/>
    <w:rsid w:val="002D1742"/>
    <w:rsid w:val="003415E5"/>
    <w:rsid w:val="00354021"/>
    <w:rsid w:val="00371DEB"/>
    <w:rsid w:val="0038161D"/>
    <w:rsid w:val="003F037F"/>
    <w:rsid w:val="004025F1"/>
    <w:rsid w:val="00423263"/>
    <w:rsid w:val="00450A74"/>
    <w:rsid w:val="00492B85"/>
    <w:rsid w:val="004A3D73"/>
    <w:rsid w:val="004B5014"/>
    <w:rsid w:val="004D2CE0"/>
    <w:rsid w:val="0050004C"/>
    <w:rsid w:val="005254EA"/>
    <w:rsid w:val="00530923"/>
    <w:rsid w:val="005616D1"/>
    <w:rsid w:val="00577015"/>
    <w:rsid w:val="005C5E85"/>
    <w:rsid w:val="005F3371"/>
    <w:rsid w:val="006269F7"/>
    <w:rsid w:val="0063187F"/>
    <w:rsid w:val="00647F15"/>
    <w:rsid w:val="0065417D"/>
    <w:rsid w:val="00677C48"/>
    <w:rsid w:val="006868BA"/>
    <w:rsid w:val="006F1F85"/>
    <w:rsid w:val="007150D3"/>
    <w:rsid w:val="00737E99"/>
    <w:rsid w:val="00750CD8"/>
    <w:rsid w:val="007A2E86"/>
    <w:rsid w:val="007B5DF9"/>
    <w:rsid w:val="007E73DF"/>
    <w:rsid w:val="00811872"/>
    <w:rsid w:val="00824CAC"/>
    <w:rsid w:val="008459F1"/>
    <w:rsid w:val="00857354"/>
    <w:rsid w:val="00873033"/>
    <w:rsid w:val="008A6030"/>
    <w:rsid w:val="008C3629"/>
    <w:rsid w:val="008D57E5"/>
    <w:rsid w:val="008E4C37"/>
    <w:rsid w:val="008E663F"/>
    <w:rsid w:val="008F7689"/>
    <w:rsid w:val="00977DC1"/>
    <w:rsid w:val="009E3182"/>
    <w:rsid w:val="009E34E2"/>
    <w:rsid w:val="00A83F40"/>
    <w:rsid w:val="00A853D6"/>
    <w:rsid w:val="00AA186A"/>
    <w:rsid w:val="00AA5D52"/>
    <w:rsid w:val="00AE2CF9"/>
    <w:rsid w:val="00B31D68"/>
    <w:rsid w:val="00B71E78"/>
    <w:rsid w:val="00B93E4D"/>
    <w:rsid w:val="00BB051A"/>
    <w:rsid w:val="00BE2F8C"/>
    <w:rsid w:val="00C25EF7"/>
    <w:rsid w:val="00C74FC8"/>
    <w:rsid w:val="00CA35B8"/>
    <w:rsid w:val="00D34F9E"/>
    <w:rsid w:val="00D455B2"/>
    <w:rsid w:val="00D70AAE"/>
    <w:rsid w:val="00D75060"/>
    <w:rsid w:val="00D86EE1"/>
    <w:rsid w:val="00DB0279"/>
    <w:rsid w:val="00DC5627"/>
    <w:rsid w:val="00DF7FEC"/>
    <w:rsid w:val="00E7167F"/>
    <w:rsid w:val="00E74412"/>
    <w:rsid w:val="00EA3898"/>
    <w:rsid w:val="00EA753E"/>
    <w:rsid w:val="00EC2FE5"/>
    <w:rsid w:val="00F263E7"/>
    <w:rsid w:val="00FF49A5"/>
    <w:rsid w:val="00FF4E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06CBF1"/>
  <w15:docId w15:val="{CB802FB3-8D96-4F3E-8064-85426ABD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853D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853D6"/>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53D6"/>
    <w:rPr>
      <w:rFonts w:ascii="Times New Roman" w:eastAsia="Times New Roman" w:hAnsi="Times New Roman" w:cs="Times New Roman"/>
      <w:b/>
      <w:bCs/>
      <w:sz w:val="24"/>
      <w:szCs w:val="24"/>
      <w:lang w:eastAsia="pl-PL"/>
    </w:rPr>
  </w:style>
  <w:style w:type="paragraph" w:styleId="Bezodstpw">
    <w:name w:val="No Spacing"/>
    <w:uiPriority w:val="1"/>
    <w:qFormat/>
    <w:rsid w:val="00A853D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A853D6"/>
    <w:rPr>
      <w:sz w:val="20"/>
      <w:szCs w:val="20"/>
    </w:rPr>
  </w:style>
  <w:style w:type="character" w:customStyle="1" w:styleId="TekstprzypisudolnegoZnak">
    <w:name w:val="Tekst przypisu dolnego Znak"/>
    <w:basedOn w:val="Domylnaczcionkaakapitu"/>
    <w:link w:val="Tekstprzypisudolnego"/>
    <w:uiPriority w:val="99"/>
    <w:semiHidden/>
    <w:rsid w:val="00A853D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A853D6"/>
    <w:rPr>
      <w:vertAlign w:val="superscript"/>
    </w:rPr>
  </w:style>
  <w:style w:type="character" w:styleId="Odwoaniedokomentarza">
    <w:name w:val="annotation reference"/>
    <w:basedOn w:val="Domylnaczcionkaakapitu"/>
    <w:uiPriority w:val="99"/>
    <w:semiHidden/>
    <w:unhideWhenUsed/>
    <w:rsid w:val="001131BB"/>
    <w:rPr>
      <w:sz w:val="16"/>
      <w:szCs w:val="16"/>
    </w:rPr>
  </w:style>
  <w:style w:type="paragraph" w:styleId="Tekstkomentarza">
    <w:name w:val="annotation text"/>
    <w:basedOn w:val="Normalny"/>
    <w:link w:val="TekstkomentarzaZnak"/>
    <w:uiPriority w:val="99"/>
    <w:unhideWhenUsed/>
    <w:rsid w:val="001131BB"/>
    <w:rPr>
      <w:sz w:val="20"/>
      <w:szCs w:val="20"/>
    </w:rPr>
  </w:style>
  <w:style w:type="character" w:customStyle="1" w:styleId="TekstkomentarzaZnak">
    <w:name w:val="Tekst komentarza Znak"/>
    <w:basedOn w:val="Domylnaczcionkaakapitu"/>
    <w:link w:val="Tekstkomentarza"/>
    <w:uiPriority w:val="99"/>
    <w:rsid w:val="001131B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131BB"/>
    <w:rPr>
      <w:b/>
      <w:bCs/>
    </w:rPr>
  </w:style>
  <w:style w:type="character" w:customStyle="1" w:styleId="TematkomentarzaZnak">
    <w:name w:val="Temat komentarza Znak"/>
    <w:basedOn w:val="TekstkomentarzaZnak"/>
    <w:link w:val="Tematkomentarza"/>
    <w:uiPriority w:val="99"/>
    <w:semiHidden/>
    <w:rsid w:val="001131BB"/>
    <w:rPr>
      <w:rFonts w:ascii="Times New Roman" w:eastAsia="Times New Roman" w:hAnsi="Times New Roman" w:cs="Times New Roman"/>
      <w:b/>
      <w:bCs/>
      <w:sz w:val="20"/>
      <w:szCs w:val="20"/>
      <w:lang w:eastAsia="pl-PL"/>
    </w:rPr>
  </w:style>
  <w:style w:type="character" w:customStyle="1" w:styleId="markedcontent">
    <w:name w:val="markedcontent"/>
    <w:basedOn w:val="Domylnaczcionkaakapitu"/>
    <w:rsid w:val="008E663F"/>
  </w:style>
  <w:style w:type="paragraph" w:styleId="Akapitzlist">
    <w:name w:val="List Paragraph"/>
    <w:basedOn w:val="Normalny"/>
    <w:uiPriority w:val="34"/>
    <w:qFormat/>
    <w:rsid w:val="008E663F"/>
    <w:pPr>
      <w:ind w:left="720"/>
      <w:contextualSpacing/>
    </w:pPr>
  </w:style>
  <w:style w:type="paragraph" w:styleId="Tekstprzypisukocowego">
    <w:name w:val="endnote text"/>
    <w:basedOn w:val="Normalny"/>
    <w:link w:val="TekstprzypisukocowegoZnak"/>
    <w:uiPriority w:val="99"/>
    <w:semiHidden/>
    <w:unhideWhenUsed/>
    <w:rsid w:val="00AA186A"/>
    <w:rPr>
      <w:sz w:val="20"/>
      <w:szCs w:val="20"/>
    </w:rPr>
  </w:style>
  <w:style w:type="character" w:customStyle="1" w:styleId="TekstprzypisukocowegoZnak">
    <w:name w:val="Tekst przypisu końcowego Znak"/>
    <w:basedOn w:val="Domylnaczcionkaakapitu"/>
    <w:link w:val="Tekstprzypisukocowego"/>
    <w:uiPriority w:val="99"/>
    <w:semiHidden/>
    <w:rsid w:val="00AA186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A186A"/>
    <w:rPr>
      <w:vertAlign w:val="superscript"/>
    </w:rPr>
  </w:style>
  <w:style w:type="paragraph" w:customStyle="1" w:styleId="Default">
    <w:name w:val="Default"/>
    <w:rsid w:val="002119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lb-s">
    <w:name w:val="a_lb-s"/>
    <w:basedOn w:val="Domylnaczcionkaakapitu"/>
    <w:rsid w:val="00053EF3"/>
  </w:style>
  <w:style w:type="paragraph" w:styleId="Tekstdymka">
    <w:name w:val="Balloon Text"/>
    <w:basedOn w:val="Normalny"/>
    <w:link w:val="TekstdymkaZnak"/>
    <w:uiPriority w:val="99"/>
    <w:semiHidden/>
    <w:unhideWhenUsed/>
    <w:rsid w:val="0050004C"/>
    <w:rPr>
      <w:rFonts w:ascii="Tahoma" w:hAnsi="Tahoma" w:cs="Tahoma"/>
      <w:sz w:val="16"/>
      <w:szCs w:val="16"/>
    </w:rPr>
  </w:style>
  <w:style w:type="character" w:customStyle="1" w:styleId="TekstdymkaZnak">
    <w:name w:val="Tekst dymka Znak"/>
    <w:basedOn w:val="Domylnaczcionkaakapitu"/>
    <w:link w:val="Tekstdymka"/>
    <w:uiPriority w:val="99"/>
    <w:semiHidden/>
    <w:rsid w:val="0050004C"/>
    <w:rPr>
      <w:rFonts w:ascii="Tahoma" w:eastAsia="Times New Roman" w:hAnsi="Tahoma" w:cs="Tahoma"/>
      <w:sz w:val="16"/>
      <w:szCs w:val="16"/>
      <w:lang w:eastAsia="pl-PL"/>
    </w:rPr>
  </w:style>
  <w:style w:type="character" w:styleId="Hipercze">
    <w:name w:val="Hyperlink"/>
    <w:basedOn w:val="Domylnaczcionkaakapitu"/>
    <w:uiPriority w:val="99"/>
    <w:semiHidden/>
    <w:unhideWhenUsed/>
    <w:rsid w:val="00027165"/>
    <w:rPr>
      <w:color w:val="0000FF"/>
      <w:u w:val="single"/>
    </w:rPr>
  </w:style>
  <w:style w:type="character" w:styleId="Pogrubienie">
    <w:name w:val="Strong"/>
    <w:qFormat/>
    <w:rsid w:val="00247635"/>
    <w:rPr>
      <w:b/>
      <w:bCs/>
    </w:rPr>
  </w:style>
  <w:style w:type="paragraph" w:styleId="NormalnyWeb">
    <w:name w:val="Normal (Web)"/>
    <w:basedOn w:val="Normalny"/>
    <w:uiPriority w:val="99"/>
    <w:rsid w:val="00247635"/>
  </w:style>
  <w:style w:type="paragraph" w:styleId="Tekstpodstawowy">
    <w:name w:val="Body Text"/>
    <w:basedOn w:val="Normalny"/>
    <w:link w:val="TekstpodstawowyZnak"/>
    <w:uiPriority w:val="99"/>
    <w:rsid w:val="00247635"/>
    <w:pPr>
      <w:jc w:val="both"/>
    </w:pPr>
  </w:style>
  <w:style w:type="character" w:customStyle="1" w:styleId="TekstpodstawowyZnak">
    <w:name w:val="Tekst podstawowy Znak"/>
    <w:basedOn w:val="Domylnaczcionkaakapitu"/>
    <w:link w:val="Tekstpodstawowy"/>
    <w:uiPriority w:val="99"/>
    <w:rsid w:val="0024763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247635"/>
    <w:pPr>
      <w:spacing w:after="120"/>
    </w:pPr>
    <w:rPr>
      <w:sz w:val="16"/>
      <w:szCs w:val="16"/>
    </w:rPr>
  </w:style>
  <w:style w:type="character" w:customStyle="1" w:styleId="Tekstpodstawowy3Znak">
    <w:name w:val="Tekst podstawowy 3 Znak"/>
    <w:basedOn w:val="Domylnaczcionkaakapitu"/>
    <w:link w:val="Tekstpodstawowy3"/>
    <w:uiPriority w:val="99"/>
    <w:rsid w:val="00247635"/>
    <w:rPr>
      <w:rFonts w:ascii="Times New Roman" w:eastAsia="Times New Roman" w:hAnsi="Times New Roman" w:cs="Times New Roman"/>
      <w:sz w:val="16"/>
      <w:szCs w:val="16"/>
      <w:lang w:eastAsia="pl-PL"/>
    </w:rPr>
  </w:style>
  <w:style w:type="paragraph" w:styleId="Nagwek">
    <w:name w:val="header"/>
    <w:basedOn w:val="Normalny"/>
    <w:link w:val="NagwekZnak"/>
    <w:uiPriority w:val="99"/>
    <w:unhideWhenUsed/>
    <w:rsid w:val="004D2CE0"/>
    <w:pPr>
      <w:tabs>
        <w:tab w:val="center" w:pos="4536"/>
        <w:tab w:val="right" w:pos="9072"/>
      </w:tabs>
    </w:pPr>
  </w:style>
  <w:style w:type="character" w:customStyle="1" w:styleId="NagwekZnak">
    <w:name w:val="Nagłówek Znak"/>
    <w:basedOn w:val="Domylnaczcionkaakapitu"/>
    <w:link w:val="Nagwek"/>
    <w:uiPriority w:val="99"/>
    <w:rsid w:val="004D2CE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D2CE0"/>
    <w:pPr>
      <w:tabs>
        <w:tab w:val="center" w:pos="4536"/>
        <w:tab w:val="right" w:pos="9072"/>
      </w:tabs>
    </w:pPr>
  </w:style>
  <w:style w:type="character" w:customStyle="1" w:styleId="StopkaZnak">
    <w:name w:val="Stopka Znak"/>
    <w:basedOn w:val="Domylnaczcionkaakapitu"/>
    <w:link w:val="Stopka"/>
    <w:uiPriority w:val="99"/>
    <w:rsid w:val="004D2CE0"/>
    <w:rPr>
      <w:rFonts w:ascii="Times New Roman" w:eastAsia="Times New Roman" w:hAnsi="Times New Roman" w:cs="Times New Roman"/>
      <w:sz w:val="24"/>
      <w:szCs w:val="24"/>
      <w:lang w:eastAsia="pl-PL"/>
    </w:rPr>
  </w:style>
  <w:style w:type="table" w:styleId="Tabela-Siatka">
    <w:name w:val="Table Grid"/>
    <w:basedOn w:val="Standardowy"/>
    <w:uiPriority w:val="39"/>
    <w:rsid w:val="004025F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12391">
      <w:bodyDiv w:val="1"/>
      <w:marLeft w:val="0"/>
      <w:marRight w:val="0"/>
      <w:marTop w:val="0"/>
      <w:marBottom w:val="0"/>
      <w:divBdr>
        <w:top w:val="none" w:sz="0" w:space="0" w:color="auto"/>
        <w:left w:val="none" w:sz="0" w:space="0" w:color="auto"/>
        <w:bottom w:val="none" w:sz="0" w:space="0" w:color="auto"/>
        <w:right w:val="none" w:sz="0" w:space="0" w:color="auto"/>
      </w:divBdr>
      <w:divsChild>
        <w:div w:id="248581822">
          <w:marLeft w:val="0"/>
          <w:marRight w:val="0"/>
          <w:marTop w:val="72"/>
          <w:marBottom w:val="0"/>
          <w:divBdr>
            <w:top w:val="none" w:sz="0" w:space="0" w:color="auto"/>
            <w:left w:val="none" w:sz="0" w:space="0" w:color="auto"/>
            <w:bottom w:val="none" w:sz="0" w:space="0" w:color="auto"/>
            <w:right w:val="none" w:sz="0" w:space="0" w:color="auto"/>
          </w:divBdr>
          <w:divsChild>
            <w:div w:id="164916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47085">
      <w:bodyDiv w:val="1"/>
      <w:marLeft w:val="0"/>
      <w:marRight w:val="0"/>
      <w:marTop w:val="0"/>
      <w:marBottom w:val="0"/>
      <w:divBdr>
        <w:top w:val="none" w:sz="0" w:space="0" w:color="auto"/>
        <w:left w:val="none" w:sz="0" w:space="0" w:color="auto"/>
        <w:bottom w:val="none" w:sz="0" w:space="0" w:color="auto"/>
        <w:right w:val="none" w:sz="0" w:space="0" w:color="auto"/>
      </w:divBdr>
    </w:div>
    <w:div w:id="168906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1263</Words>
  <Characters>7580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Nowicka Joanna</dc:creator>
  <cp:lastModifiedBy>Kowal Faustyna</cp:lastModifiedBy>
  <cp:revision>9</cp:revision>
  <cp:lastPrinted>2023-01-11T09:37:00Z</cp:lastPrinted>
  <dcterms:created xsi:type="dcterms:W3CDTF">2023-01-13T07:47:00Z</dcterms:created>
  <dcterms:modified xsi:type="dcterms:W3CDTF">2023-01-16T10:33:00Z</dcterms:modified>
</cp:coreProperties>
</file>